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C8CE4" w14:textId="77777777" w:rsidR="00791E94" w:rsidRPr="00282940" w:rsidRDefault="00791E94" w:rsidP="00233740">
      <w:pPr>
        <w:pStyle w:val="Title"/>
        <w:rPr>
          <w:rFonts w:cstheme="minorHAnsi"/>
          <w:lang w:val="bg-BG"/>
        </w:rPr>
      </w:pPr>
      <w:bookmarkStart w:id="0" w:name="_Hlk43816678"/>
    </w:p>
    <w:p w14:paraId="7670C983" w14:textId="77777777" w:rsidR="00791E94" w:rsidRPr="00282940" w:rsidRDefault="00791E94" w:rsidP="00233740">
      <w:pPr>
        <w:pStyle w:val="Title"/>
        <w:rPr>
          <w:rFonts w:cstheme="minorHAnsi"/>
          <w:lang w:val="bg-BG"/>
        </w:rPr>
      </w:pPr>
    </w:p>
    <w:p w14:paraId="6F08A67F" w14:textId="77777777" w:rsidR="00C66AB2" w:rsidRPr="00282940" w:rsidRDefault="00C66AB2" w:rsidP="00233740">
      <w:pPr>
        <w:pStyle w:val="Title"/>
        <w:rPr>
          <w:rFonts w:cstheme="minorHAnsi"/>
          <w:lang w:val="bg-BG"/>
        </w:rPr>
      </w:pPr>
    </w:p>
    <w:p w14:paraId="39E844F5" w14:textId="77777777" w:rsidR="00C66AB2" w:rsidRPr="00282940" w:rsidRDefault="00C66AB2" w:rsidP="00233740">
      <w:pPr>
        <w:pStyle w:val="Title"/>
        <w:rPr>
          <w:rFonts w:cstheme="minorHAnsi"/>
          <w:lang w:val="bg-BG"/>
        </w:rPr>
      </w:pPr>
    </w:p>
    <w:p w14:paraId="1DF3C6D5" w14:textId="2A753778" w:rsidR="001C0F3B" w:rsidRPr="00282940" w:rsidRDefault="001D4818" w:rsidP="00233740">
      <w:pPr>
        <w:pStyle w:val="Title"/>
        <w:rPr>
          <w:rFonts w:cstheme="minorHAnsi"/>
          <w:lang w:val="bg-BG"/>
        </w:rPr>
      </w:pPr>
      <w:r>
        <w:rPr>
          <w:rFonts w:cstheme="minorHAnsi"/>
          <w:lang w:val="en-US"/>
        </w:rPr>
        <w:t>3</w:t>
      </w:r>
      <w:r w:rsidR="00C66AB2" w:rsidRPr="00282940">
        <w:rPr>
          <w:rFonts w:cstheme="minorHAnsi"/>
          <w:lang w:val="bg-BG"/>
        </w:rPr>
        <w:t>.</w:t>
      </w:r>
      <w:r w:rsidR="00E72B27">
        <w:rPr>
          <w:rFonts w:cstheme="minorHAnsi"/>
          <w:lang w:val="bg-BG"/>
        </w:rPr>
        <w:t>1.</w:t>
      </w:r>
      <w:r w:rsidR="00C66AB2" w:rsidRPr="00282940">
        <w:rPr>
          <w:rFonts w:cstheme="minorHAnsi"/>
          <w:lang w:val="bg-BG"/>
        </w:rPr>
        <w:t xml:space="preserve"> </w:t>
      </w:r>
      <w:r w:rsidRPr="001D4818">
        <w:rPr>
          <w:rFonts w:cstheme="minorHAnsi"/>
          <w:lang w:val="bg-BG"/>
        </w:rPr>
        <w:t>Анализ и оценка на пре</w:t>
      </w:r>
      <w:bookmarkStart w:id="1" w:name="_GoBack"/>
      <w:bookmarkEnd w:id="1"/>
      <w:r w:rsidRPr="001D4818">
        <w:rPr>
          <w:rFonts w:cstheme="minorHAnsi"/>
          <w:lang w:val="bg-BG"/>
        </w:rPr>
        <w:t>дставените варианти за бъдещо развитие на политиката по управление на отпадъците</w:t>
      </w:r>
    </w:p>
    <w:p w14:paraId="54231FEF" w14:textId="77777777" w:rsidR="00203239" w:rsidRPr="00282940" w:rsidRDefault="00203239" w:rsidP="00203239">
      <w:pPr>
        <w:rPr>
          <w:rFonts w:cstheme="minorHAnsi"/>
        </w:rPr>
      </w:pPr>
    </w:p>
    <w:p w14:paraId="40E209BF" w14:textId="2C1F9EFD" w:rsidR="00203239" w:rsidRPr="00282940" w:rsidRDefault="00203239" w:rsidP="00203239">
      <w:pPr>
        <w:rPr>
          <w:rFonts w:cstheme="minorHAnsi"/>
        </w:rPr>
        <w:sectPr w:rsidR="00203239" w:rsidRPr="00282940" w:rsidSect="00A36919">
          <w:headerReference w:type="default" r:id="rId8"/>
          <w:footerReference w:type="default" r:id="rId9"/>
          <w:type w:val="continuous"/>
          <w:pgSz w:w="11906" w:h="16838" w:code="9"/>
          <w:pgMar w:top="1417" w:right="1417" w:bottom="1417" w:left="1417" w:header="708" w:footer="153" w:gutter="0"/>
          <w:cols w:space="708"/>
          <w:docGrid w:linePitch="360"/>
        </w:sectPr>
      </w:pPr>
    </w:p>
    <w:p w14:paraId="69A9E346" w14:textId="4661A0A4" w:rsidR="00595644" w:rsidRPr="00282940" w:rsidRDefault="00595644" w:rsidP="00595644">
      <w:pPr>
        <w:jc w:val="center"/>
        <w:rPr>
          <w:rFonts w:cstheme="minorHAnsi"/>
          <w:b/>
        </w:rPr>
      </w:pPr>
      <w:r w:rsidRPr="00282940">
        <w:rPr>
          <w:rFonts w:cstheme="minorHAnsi"/>
          <w:b/>
        </w:rPr>
        <w:lastRenderedPageBreak/>
        <w:t>СЪДЪРЖАНИЕ</w:t>
      </w:r>
    </w:p>
    <w:p w14:paraId="0949819F" w14:textId="77777777" w:rsidR="00233740" w:rsidRPr="00282940" w:rsidRDefault="00233740">
      <w:pPr>
        <w:pStyle w:val="TOC1"/>
        <w:rPr>
          <w:rFonts w:cstheme="minorHAnsi"/>
          <w:caps/>
        </w:rPr>
      </w:pPr>
    </w:p>
    <w:p w14:paraId="1DE38D02" w14:textId="5B518241" w:rsidR="00024AEE" w:rsidRDefault="00233740">
      <w:pPr>
        <w:pStyle w:val="TOC1"/>
        <w:rPr>
          <w:rFonts w:eastAsiaTheme="minorEastAsia" w:cstheme="minorBidi"/>
          <w:noProof/>
          <w:sz w:val="22"/>
          <w:szCs w:val="22"/>
          <w:lang w:val="en-US"/>
        </w:rPr>
      </w:pPr>
      <w:r w:rsidRPr="00282940">
        <w:rPr>
          <w:rFonts w:cstheme="minorHAnsi"/>
          <w:caps/>
        </w:rPr>
        <w:fldChar w:fldCharType="begin"/>
      </w:r>
      <w:r w:rsidRPr="00282940">
        <w:rPr>
          <w:rFonts w:cstheme="minorHAnsi"/>
          <w:caps/>
        </w:rPr>
        <w:instrText xml:space="preserve"> TOC \o "4-4" \h \z \t "Heading 1;1;Heading 2;2;Heading 3;3;report_subsubhead;3;Заглавие 1;1;Заглавие 2;2;Заглавие 3;3;заглавие 4;4" </w:instrText>
      </w:r>
      <w:r w:rsidRPr="00282940">
        <w:rPr>
          <w:rFonts w:cstheme="minorHAnsi"/>
          <w:caps/>
        </w:rPr>
        <w:fldChar w:fldCharType="separate"/>
      </w:r>
      <w:hyperlink w:anchor="_Toc47951823" w:history="1">
        <w:r w:rsidR="00024AEE" w:rsidRPr="00F26AD8">
          <w:rPr>
            <w:rStyle w:val="Hyperlink"/>
            <w:noProof/>
          </w:rPr>
          <w:t>I.</w:t>
        </w:r>
        <w:r w:rsidR="00024AEE">
          <w:rPr>
            <w:rFonts w:eastAsiaTheme="minorEastAsia" w:cstheme="minorBidi"/>
            <w:noProof/>
            <w:sz w:val="22"/>
            <w:szCs w:val="22"/>
            <w:lang w:val="en-US"/>
          </w:rPr>
          <w:tab/>
        </w:r>
        <w:r w:rsidR="00024AEE" w:rsidRPr="00F26AD8">
          <w:rPr>
            <w:rStyle w:val="Hyperlink"/>
            <w:noProof/>
          </w:rPr>
          <w:t>Представени варианти</w:t>
        </w:r>
        <w:r w:rsidR="00024AEE">
          <w:rPr>
            <w:noProof/>
            <w:webHidden/>
          </w:rPr>
          <w:tab/>
        </w:r>
        <w:r w:rsidR="00024AEE">
          <w:rPr>
            <w:noProof/>
            <w:webHidden/>
          </w:rPr>
          <w:fldChar w:fldCharType="begin"/>
        </w:r>
        <w:r w:rsidR="00024AEE">
          <w:rPr>
            <w:noProof/>
            <w:webHidden/>
          </w:rPr>
          <w:instrText xml:space="preserve"> PAGEREF _Toc47951823 \h </w:instrText>
        </w:r>
        <w:r w:rsidR="00024AEE">
          <w:rPr>
            <w:noProof/>
            <w:webHidden/>
          </w:rPr>
        </w:r>
        <w:r w:rsidR="00024AEE">
          <w:rPr>
            <w:noProof/>
            <w:webHidden/>
          </w:rPr>
          <w:fldChar w:fldCharType="separate"/>
        </w:r>
        <w:r w:rsidR="00A36919">
          <w:rPr>
            <w:noProof/>
            <w:webHidden/>
          </w:rPr>
          <w:t>4</w:t>
        </w:r>
        <w:r w:rsidR="00024AEE">
          <w:rPr>
            <w:noProof/>
            <w:webHidden/>
          </w:rPr>
          <w:fldChar w:fldCharType="end"/>
        </w:r>
      </w:hyperlink>
    </w:p>
    <w:p w14:paraId="3DA549E9" w14:textId="335FE03B" w:rsidR="00024AEE" w:rsidRDefault="00A36919">
      <w:pPr>
        <w:pStyle w:val="TOC1"/>
        <w:rPr>
          <w:rFonts w:eastAsiaTheme="minorEastAsia" w:cstheme="minorBidi"/>
          <w:noProof/>
          <w:sz w:val="22"/>
          <w:szCs w:val="22"/>
          <w:lang w:val="en-US"/>
        </w:rPr>
      </w:pPr>
      <w:hyperlink w:anchor="_Toc47951824" w:history="1">
        <w:r w:rsidR="00024AEE" w:rsidRPr="00F26AD8">
          <w:rPr>
            <w:rStyle w:val="Hyperlink"/>
            <w:noProof/>
          </w:rPr>
          <w:t>II.</w:t>
        </w:r>
        <w:r w:rsidR="00024AEE">
          <w:rPr>
            <w:rFonts w:eastAsiaTheme="minorEastAsia" w:cstheme="minorBidi"/>
            <w:noProof/>
            <w:sz w:val="22"/>
            <w:szCs w:val="22"/>
            <w:lang w:val="en-US"/>
          </w:rPr>
          <w:tab/>
        </w:r>
        <w:r w:rsidR="00024AEE" w:rsidRPr="00F26AD8">
          <w:rPr>
            <w:rStyle w:val="Hyperlink"/>
            <w:noProof/>
          </w:rPr>
          <w:t>Остойностяване на вариантите</w:t>
        </w:r>
        <w:r w:rsidR="00024AEE">
          <w:rPr>
            <w:noProof/>
            <w:webHidden/>
          </w:rPr>
          <w:tab/>
        </w:r>
        <w:r w:rsidR="00024AEE">
          <w:rPr>
            <w:noProof/>
            <w:webHidden/>
          </w:rPr>
          <w:fldChar w:fldCharType="begin"/>
        </w:r>
        <w:r w:rsidR="00024AEE">
          <w:rPr>
            <w:noProof/>
            <w:webHidden/>
          </w:rPr>
          <w:instrText xml:space="preserve"> PAGEREF _Toc47951824 \h </w:instrText>
        </w:r>
        <w:r w:rsidR="00024AEE">
          <w:rPr>
            <w:noProof/>
            <w:webHidden/>
          </w:rPr>
        </w:r>
        <w:r w:rsidR="00024AEE">
          <w:rPr>
            <w:noProof/>
            <w:webHidden/>
          </w:rPr>
          <w:fldChar w:fldCharType="separate"/>
        </w:r>
        <w:r>
          <w:rPr>
            <w:noProof/>
            <w:webHidden/>
          </w:rPr>
          <w:t>5</w:t>
        </w:r>
        <w:r w:rsidR="00024AEE">
          <w:rPr>
            <w:noProof/>
            <w:webHidden/>
          </w:rPr>
          <w:fldChar w:fldCharType="end"/>
        </w:r>
      </w:hyperlink>
    </w:p>
    <w:p w14:paraId="091154BA" w14:textId="142C7E1C" w:rsidR="00024AEE" w:rsidRDefault="00A36919">
      <w:pPr>
        <w:pStyle w:val="TOC1"/>
        <w:rPr>
          <w:rFonts w:eastAsiaTheme="minorEastAsia" w:cstheme="minorBidi"/>
          <w:noProof/>
          <w:sz w:val="22"/>
          <w:szCs w:val="22"/>
          <w:lang w:val="en-US"/>
        </w:rPr>
      </w:pPr>
      <w:hyperlink w:anchor="_Toc47951825" w:history="1">
        <w:r w:rsidR="00024AEE" w:rsidRPr="00F26AD8">
          <w:rPr>
            <w:rStyle w:val="Hyperlink"/>
            <w:noProof/>
          </w:rPr>
          <w:t>III.</w:t>
        </w:r>
        <w:r w:rsidR="00024AEE">
          <w:rPr>
            <w:rFonts w:eastAsiaTheme="minorEastAsia" w:cstheme="minorBidi"/>
            <w:noProof/>
            <w:sz w:val="22"/>
            <w:szCs w:val="22"/>
            <w:lang w:val="en-US"/>
          </w:rPr>
          <w:tab/>
        </w:r>
        <w:r w:rsidR="00024AEE" w:rsidRPr="00F26AD8">
          <w:rPr>
            <w:rStyle w:val="Hyperlink"/>
            <w:noProof/>
          </w:rPr>
          <w:t>Избор на вариант за бъдещо развитие на политиката по управление на отпадъците</w:t>
        </w:r>
        <w:r w:rsidR="00024AEE">
          <w:rPr>
            <w:noProof/>
            <w:webHidden/>
          </w:rPr>
          <w:tab/>
        </w:r>
        <w:r w:rsidR="00024AEE">
          <w:rPr>
            <w:noProof/>
            <w:webHidden/>
          </w:rPr>
          <w:fldChar w:fldCharType="begin"/>
        </w:r>
        <w:r w:rsidR="00024AEE">
          <w:rPr>
            <w:noProof/>
            <w:webHidden/>
          </w:rPr>
          <w:instrText xml:space="preserve"> PAGEREF _Toc47951825 \h </w:instrText>
        </w:r>
        <w:r w:rsidR="00024AEE">
          <w:rPr>
            <w:noProof/>
            <w:webHidden/>
          </w:rPr>
        </w:r>
        <w:r w:rsidR="00024AEE">
          <w:rPr>
            <w:noProof/>
            <w:webHidden/>
          </w:rPr>
          <w:fldChar w:fldCharType="separate"/>
        </w:r>
        <w:r>
          <w:rPr>
            <w:noProof/>
            <w:webHidden/>
          </w:rPr>
          <w:t>8</w:t>
        </w:r>
        <w:r w:rsidR="00024AEE">
          <w:rPr>
            <w:noProof/>
            <w:webHidden/>
          </w:rPr>
          <w:fldChar w:fldCharType="end"/>
        </w:r>
      </w:hyperlink>
    </w:p>
    <w:p w14:paraId="011953FE" w14:textId="40732F1F" w:rsidR="00595644" w:rsidRPr="00282940" w:rsidRDefault="00233740">
      <w:pPr>
        <w:spacing w:after="0"/>
        <w:jc w:val="left"/>
        <w:rPr>
          <w:rFonts w:cstheme="minorHAnsi"/>
          <w:b/>
          <w:sz w:val="32"/>
          <w:szCs w:val="32"/>
        </w:rPr>
      </w:pPr>
      <w:r w:rsidRPr="00282940">
        <w:rPr>
          <w:rFonts w:eastAsia="Times New Roman" w:cstheme="minorHAnsi"/>
          <w:caps/>
          <w:szCs w:val="24"/>
        </w:rPr>
        <w:fldChar w:fldCharType="end"/>
      </w:r>
      <w:bookmarkEnd w:id="0"/>
      <w:r w:rsidR="00595644" w:rsidRPr="00282940">
        <w:rPr>
          <w:rFonts w:cstheme="minorHAnsi"/>
          <w:b/>
          <w:sz w:val="32"/>
          <w:szCs w:val="32"/>
        </w:rPr>
        <w:br w:type="page"/>
      </w:r>
    </w:p>
    <w:p w14:paraId="0AC07906" w14:textId="77777777" w:rsidR="001C0F3B" w:rsidRPr="00282940" w:rsidRDefault="001C0F3B" w:rsidP="00595644">
      <w:pPr>
        <w:rPr>
          <w:rFonts w:cstheme="minorHAnsi"/>
          <w:b/>
          <w:caps/>
        </w:rPr>
      </w:pPr>
    </w:p>
    <w:p w14:paraId="7068E3E1" w14:textId="526BC063" w:rsidR="00595644" w:rsidRPr="00282940" w:rsidRDefault="00595644" w:rsidP="00595644">
      <w:pPr>
        <w:rPr>
          <w:rFonts w:cstheme="minorHAnsi"/>
          <w:b/>
          <w:caps/>
        </w:rPr>
      </w:pPr>
      <w:r w:rsidRPr="00282940">
        <w:rPr>
          <w:rFonts w:cstheme="minorHAnsi"/>
          <w:b/>
          <w:caps/>
        </w:rPr>
        <w:t>Списък на таблиците</w:t>
      </w:r>
    </w:p>
    <w:p w14:paraId="70E1E707" w14:textId="3B0888FA" w:rsidR="00024AEE" w:rsidRDefault="00595644">
      <w:pPr>
        <w:pStyle w:val="TableofFigures"/>
        <w:tabs>
          <w:tab w:val="right" w:leader="dot" w:pos="9062"/>
        </w:tabs>
        <w:rPr>
          <w:rFonts w:eastAsiaTheme="minorEastAsia" w:cstheme="minorBidi"/>
          <w:noProof/>
          <w:sz w:val="22"/>
          <w:lang w:val="en-US"/>
        </w:rPr>
      </w:pPr>
      <w:r w:rsidRPr="00282940">
        <w:rPr>
          <w:rFonts w:cstheme="minorHAnsi"/>
        </w:rPr>
        <w:fldChar w:fldCharType="begin"/>
      </w:r>
      <w:r w:rsidRPr="00282940">
        <w:rPr>
          <w:rFonts w:cstheme="minorHAnsi"/>
        </w:rPr>
        <w:instrText xml:space="preserve"> TOC \h \z \c "Таблица" </w:instrText>
      </w:r>
      <w:r w:rsidRPr="00282940">
        <w:rPr>
          <w:rFonts w:cstheme="minorHAnsi"/>
        </w:rPr>
        <w:fldChar w:fldCharType="separate"/>
      </w:r>
      <w:hyperlink w:anchor="_Toc47951829" w:history="1">
        <w:r w:rsidR="00024AEE" w:rsidRPr="00621621">
          <w:rPr>
            <w:rStyle w:val="Hyperlink"/>
            <w:noProof/>
          </w:rPr>
          <w:t>Таблица 1</w:t>
        </w:r>
        <w:r w:rsidR="00024AEE" w:rsidRPr="00621621">
          <w:rPr>
            <w:rStyle w:val="Hyperlink"/>
            <w:noProof/>
            <w:lang w:val="en-US"/>
          </w:rPr>
          <w:t xml:space="preserve">. </w:t>
        </w:r>
        <w:r w:rsidR="00024AEE" w:rsidRPr="00621621">
          <w:rPr>
            <w:rStyle w:val="Hyperlink"/>
            <w:noProof/>
          </w:rPr>
          <w:t>Количества битови отпадъци при вариантите за бъдещото развитие на политиката по управление на отпадъците (хил. тона)</w:t>
        </w:r>
        <w:r w:rsidR="00024AEE">
          <w:rPr>
            <w:noProof/>
            <w:webHidden/>
          </w:rPr>
          <w:tab/>
        </w:r>
        <w:r w:rsidR="00024AEE">
          <w:rPr>
            <w:noProof/>
            <w:webHidden/>
          </w:rPr>
          <w:fldChar w:fldCharType="begin"/>
        </w:r>
        <w:r w:rsidR="00024AEE">
          <w:rPr>
            <w:noProof/>
            <w:webHidden/>
          </w:rPr>
          <w:instrText xml:space="preserve"> PAGEREF _Toc47951829 \h </w:instrText>
        </w:r>
        <w:r w:rsidR="00024AEE">
          <w:rPr>
            <w:noProof/>
            <w:webHidden/>
          </w:rPr>
        </w:r>
        <w:r w:rsidR="00024AEE">
          <w:rPr>
            <w:noProof/>
            <w:webHidden/>
          </w:rPr>
          <w:fldChar w:fldCharType="separate"/>
        </w:r>
        <w:r w:rsidR="00A36919">
          <w:rPr>
            <w:noProof/>
            <w:webHidden/>
          </w:rPr>
          <w:t>4</w:t>
        </w:r>
        <w:r w:rsidR="00024AEE">
          <w:rPr>
            <w:noProof/>
            <w:webHidden/>
          </w:rPr>
          <w:fldChar w:fldCharType="end"/>
        </w:r>
      </w:hyperlink>
    </w:p>
    <w:p w14:paraId="2568D92D" w14:textId="2B2D2E0E" w:rsidR="00024AEE" w:rsidRDefault="00A36919">
      <w:pPr>
        <w:pStyle w:val="TableofFigures"/>
        <w:tabs>
          <w:tab w:val="right" w:leader="dot" w:pos="9062"/>
        </w:tabs>
        <w:rPr>
          <w:rFonts w:eastAsiaTheme="minorEastAsia" w:cstheme="minorBidi"/>
          <w:noProof/>
          <w:sz w:val="22"/>
          <w:lang w:val="en-US"/>
        </w:rPr>
      </w:pPr>
      <w:hyperlink w:anchor="_Toc47951830" w:history="1">
        <w:r w:rsidR="00024AEE" w:rsidRPr="00621621">
          <w:rPr>
            <w:rStyle w:val="Hyperlink"/>
            <w:noProof/>
          </w:rPr>
          <w:t>Таблица 2</w:t>
        </w:r>
        <w:r w:rsidR="00024AEE" w:rsidRPr="00621621">
          <w:rPr>
            <w:rStyle w:val="Hyperlink"/>
            <w:noProof/>
            <w:lang w:val="en-US"/>
          </w:rPr>
          <w:t xml:space="preserve">. </w:t>
        </w:r>
        <w:r w:rsidR="00024AEE" w:rsidRPr="00621621">
          <w:rPr>
            <w:rStyle w:val="Hyperlink"/>
            <w:noProof/>
          </w:rPr>
          <w:t>Остойностяване на вариантите за бъдещо развитие на политиката по управление на отпадъците (лв.)</w:t>
        </w:r>
        <w:r w:rsidR="00024AEE">
          <w:rPr>
            <w:noProof/>
            <w:webHidden/>
          </w:rPr>
          <w:tab/>
        </w:r>
        <w:r w:rsidR="00024AEE">
          <w:rPr>
            <w:noProof/>
            <w:webHidden/>
          </w:rPr>
          <w:fldChar w:fldCharType="begin"/>
        </w:r>
        <w:r w:rsidR="00024AEE">
          <w:rPr>
            <w:noProof/>
            <w:webHidden/>
          </w:rPr>
          <w:instrText xml:space="preserve"> PAGEREF _Toc47951830 \h </w:instrText>
        </w:r>
        <w:r w:rsidR="00024AEE">
          <w:rPr>
            <w:noProof/>
            <w:webHidden/>
          </w:rPr>
        </w:r>
        <w:r w:rsidR="00024AEE">
          <w:rPr>
            <w:noProof/>
            <w:webHidden/>
          </w:rPr>
          <w:fldChar w:fldCharType="separate"/>
        </w:r>
        <w:r>
          <w:rPr>
            <w:noProof/>
            <w:webHidden/>
          </w:rPr>
          <w:t>6</w:t>
        </w:r>
        <w:r w:rsidR="00024AEE">
          <w:rPr>
            <w:noProof/>
            <w:webHidden/>
          </w:rPr>
          <w:fldChar w:fldCharType="end"/>
        </w:r>
      </w:hyperlink>
    </w:p>
    <w:p w14:paraId="426060E6" w14:textId="2154C07C" w:rsidR="00024AEE" w:rsidRDefault="00A36919">
      <w:pPr>
        <w:pStyle w:val="TableofFigures"/>
        <w:tabs>
          <w:tab w:val="right" w:leader="dot" w:pos="9062"/>
        </w:tabs>
        <w:rPr>
          <w:rFonts w:eastAsiaTheme="minorEastAsia" w:cstheme="minorBidi"/>
          <w:noProof/>
          <w:sz w:val="22"/>
          <w:lang w:val="en-US"/>
        </w:rPr>
      </w:pPr>
      <w:hyperlink w:anchor="_Toc47951831" w:history="1">
        <w:r w:rsidR="00024AEE" w:rsidRPr="00621621">
          <w:rPr>
            <w:rStyle w:val="Hyperlink"/>
            <w:noProof/>
          </w:rPr>
          <w:t>Таблица 3. Дисконтирани разходи на вариантите за бъдещо развитие на политиката по управление на отпадъците (лв.)</w:t>
        </w:r>
        <w:r w:rsidR="00024AEE">
          <w:rPr>
            <w:noProof/>
            <w:webHidden/>
          </w:rPr>
          <w:tab/>
        </w:r>
        <w:r w:rsidR="00024AEE">
          <w:rPr>
            <w:noProof/>
            <w:webHidden/>
          </w:rPr>
          <w:fldChar w:fldCharType="begin"/>
        </w:r>
        <w:r w:rsidR="00024AEE">
          <w:rPr>
            <w:noProof/>
            <w:webHidden/>
          </w:rPr>
          <w:instrText xml:space="preserve"> PAGEREF _Toc47951831 \h </w:instrText>
        </w:r>
        <w:r w:rsidR="00024AEE">
          <w:rPr>
            <w:noProof/>
            <w:webHidden/>
          </w:rPr>
        </w:r>
        <w:r w:rsidR="00024AEE">
          <w:rPr>
            <w:noProof/>
            <w:webHidden/>
          </w:rPr>
          <w:fldChar w:fldCharType="separate"/>
        </w:r>
        <w:r>
          <w:rPr>
            <w:noProof/>
            <w:webHidden/>
          </w:rPr>
          <w:t>8</w:t>
        </w:r>
        <w:r w:rsidR="00024AEE">
          <w:rPr>
            <w:noProof/>
            <w:webHidden/>
          </w:rPr>
          <w:fldChar w:fldCharType="end"/>
        </w:r>
      </w:hyperlink>
    </w:p>
    <w:p w14:paraId="55F6A70E" w14:textId="7A5D85C6" w:rsidR="00595644" w:rsidRPr="00282940" w:rsidRDefault="00595644" w:rsidP="00595644">
      <w:pPr>
        <w:rPr>
          <w:rFonts w:cstheme="minorHAnsi"/>
        </w:rPr>
      </w:pPr>
      <w:r w:rsidRPr="00282940">
        <w:rPr>
          <w:rFonts w:cstheme="minorHAnsi"/>
        </w:rPr>
        <w:fldChar w:fldCharType="end"/>
      </w:r>
    </w:p>
    <w:p w14:paraId="7273A650" w14:textId="77777777" w:rsidR="00595644" w:rsidRPr="00282940" w:rsidRDefault="00595644" w:rsidP="00595644">
      <w:pPr>
        <w:rPr>
          <w:rFonts w:cstheme="minorHAnsi"/>
        </w:rPr>
      </w:pPr>
    </w:p>
    <w:p w14:paraId="2F36F803" w14:textId="2A0C35C8" w:rsidR="00595644" w:rsidRPr="00282940" w:rsidRDefault="00595644" w:rsidP="00595644">
      <w:pPr>
        <w:spacing w:after="0"/>
        <w:jc w:val="left"/>
        <w:rPr>
          <w:rFonts w:cstheme="minorHAnsi"/>
          <w:b/>
          <w:sz w:val="32"/>
          <w:szCs w:val="32"/>
        </w:rPr>
      </w:pPr>
      <w:r w:rsidRPr="00282940">
        <w:rPr>
          <w:rFonts w:cstheme="minorHAnsi"/>
        </w:rPr>
        <w:br w:type="page"/>
      </w:r>
    </w:p>
    <w:p w14:paraId="461E0B1C" w14:textId="77777777" w:rsidR="00705EC3" w:rsidRDefault="00705EC3" w:rsidP="00C82230">
      <w:pPr>
        <w:rPr>
          <w:rFonts w:cstheme="minorHAnsi"/>
        </w:rPr>
      </w:pPr>
    </w:p>
    <w:p w14:paraId="6EEDC39E" w14:textId="0379CE82" w:rsidR="00FC1908" w:rsidRPr="00FC1908" w:rsidRDefault="00FC1908" w:rsidP="00A75F95">
      <w:pPr>
        <w:spacing w:line="240" w:lineRule="atLeast"/>
        <w:rPr>
          <w:rFonts w:eastAsia="Times New Roman"/>
          <w:bCs/>
        </w:rPr>
      </w:pPr>
      <w:r>
        <w:rPr>
          <w:rFonts w:eastAsia="Times New Roman"/>
          <w:bCs/>
        </w:rPr>
        <w:t xml:space="preserve">Настоящият анализ включва </w:t>
      </w:r>
      <w:r w:rsidR="00A75F95">
        <w:rPr>
          <w:rFonts w:eastAsia="Times New Roman"/>
          <w:bCs/>
        </w:rPr>
        <w:t xml:space="preserve">анализ и оценка на представените </w:t>
      </w:r>
      <w:r>
        <w:rPr>
          <w:rFonts w:eastAsia="Times New Roman"/>
          <w:bCs/>
        </w:rPr>
        <w:t xml:space="preserve">варианти </w:t>
      </w:r>
      <w:r w:rsidRPr="001A715B">
        <w:rPr>
          <w:rFonts w:eastAsia="Times New Roman"/>
          <w:bCs/>
        </w:rPr>
        <w:t>за бъдещото развитие на политиката по управление на отпадъците</w:t>
      </w:r>
      <w:r w:rsidR="00A75F95">
        <w:rPr>
          <w:rFonts w:eastAsia="Times New Roman"/>
          <w:bCs/>
        </w:rPr>
        <w:t>, като за тяхната оценка е приложен</w:t>
      </w:r>
      <w:r>
        <w:rPr>
          <w:rFonts w:eastAsia="Times New Roman"/>
          <w:bCs/>
        </w:rPr>
        <w:t xml:space="preserve"> </w:t>
      </w:r>
      <w:r w:rsidRPr="00FC1908">
        <w:rPr>
          <w:rFonts w:eastAsia="Times New Roman"/>
          <w:bCs/>
        </w:rPr>
        <w:t>метод</w:t>
      </w:r>
      <w:r w:rsidR="00A75F95">
        <w:rPr>
          <w:rFonts w:eastAsia="Times New Roman"/>
          <w:bCs/>
        </w:rPr>
        <w:t>ът</w:t>
      </w:r>
      <w:r w:rsidRPr="00FC1908">
        <w:rPr>
          <w:rFonts w:eastAsia="Times New Roman"/>
          <w:bCs/>
        </w:rPr>
        <w:t xml:space="preserve"> на критериалния анализ</w:t>
      </w:r>
      <w:r>
        <w:rPr>
          <w:rFonts w:eastAsia="Times New Roman"/>
          <w:bCs/>
        </w:rPr>
        <w:t>.</w:t>
      </w:r>
    </w:p>
    <w:p w14:paraId="4F55E9AC" w14:textId="74EBD700" w:rsidR="00AB78CE" w:rsidRDefault="009D0C14" w:rsidP="00AB78CE">
      <w:pPr>
        <w:pStyle w:val="1"/>
      </w:pPr>
      <w:bookmarkStart w:id="2" w:name="_Toc47951823"/>
      <w:r>
        <w:t>Представени</w:t>
      </w:r>
      <w:r w:rsidR="00AB78CE">
        <w:t xml:space="preserve"> варианти</w:t>
      </w:r>
      <w:bookmarkEnd w:id="2"/>
    </w:p>
    <w:p w14:paraId="03D80369" w14:textId="0807AFF0" w:rsidR="00FC1908" w:rsidRPr="00B64FDE" w:rsidRDefault="009D0C14" w:rsidP="00B64FDE">
      <w:pPr>
        <w:rPr>
          <w:rFonts w:eastAsia="Times New Roman"/>
          <w:bCs/>
        </w:rPr>
      </w:pPr>
      <w:r>
        <w:rPr>
          <w:rFonts w:eastAsia="Times New Roman"/>
          <w:bCs/>
        </w:rPr>
        <w:t xml:space="preserve">Представените </w:t>
      </w:r>
      <w:r w:rsidRPr="009D0C14">
        <w:rPr>
          <w:rFonts w:eastAsia="Times New Roman"/>
          <w:bCs/>
        </w:rPr>
        <w:t>варианти за бъдещото развитие на политиката по управление на отпадъците</w:t>
      </w:r>
      <w:r>
        <w:rPr>
          <w:rFonts w:eastAsia="Times New Roman"/>
          <w:bCs/>
        </w:rPr>
        <w:t xml:space="preserve"> са следните</w:t>
      </w:r>
      <w:r w:rsidR="00FC1908" w:rsidRPr="00B64FDE">
        <w:rPr>
          <w:rFonts w:eastAsia="Times New Roman"/>
          <w:bCs/>
        </w:rPr>
        <w:t>:</w:t>
      </w:r>
    </w:p>
    <w:p w14:paraId="11078D38" w14:textId="7F9F3AEE" w:rsidR="00FC1908" w:rsidRPr="00B64FDE" w:rsidRDefault="00FC1908" w:rsidP="00B64FDE">
      <w:pPr>
        <w:pStyle w:val="ListParagraph"/>
        <w:numPr>
          <w:ilvl w:val="0"/>
          <w:numId w:val="18"/>
        </w:numPr>
        <w:contextualSpacing w:val="0"/>
        <w:rPr>
          <w:rFonts w:eastAsia="Times New Roman"/>
          <w:bCs/>
        </w:rPr>
      </w:pPr>
      <w:r w:rsidRPr="00B64FDE">
        <w:rPr>
          <w:rFonts w:eastAsia="Times New Roman"/>
          <w:bCs/>
        </w:rPr>
        <w:t xml:space="preserve">Вариант </w:t>
      </w:r>
      <w:r w:rsidR="005948D1" w:rsidRPr="00B64FDE">
        <w:rPr>
          <w:rFonts w:eastAsia="Times New Roman"/>
          <w:bCs/>
          <w:lang w:val="bg-BG"/>
        </w:rPr>
        <w:t>1. „И</w:t>
      </w:r>
      <w:r w:rsidRPr="00B64FDE">
        <w:rPr>
          <w:rFonts w:eastAsia="Times New Roman"/>
          <w:bCs/>
        </w:rPr>
        <w:t>нвестиране в изграждането на съоръжения за третиране</w:t>
      </w:r>
      <w:r w:rsidR="005948D1" w:rsidRPr="00B64FDE">
        <w:rPr>
          <w:rFonts w:eastAsia="Times New Roman"/>
          <w:bCs/>
          <w:lang w:val="bg-BG"/>
        </w:rPr>
        <w:t>“</w:t>
      </w:r>
      <w:r w:rsidRPr="00B64FDE">
        <w:rPr>
          <w:rFonts w:eastAsia="Times New Roman"/>
          <w:bCs/>
        </w:rPr>
        <w:t>;</w:t>
      </w:r>
    </w:p>
    <w:p w14:paraId="69C1480D" w14:textId="5CAC967C" w:rsidR="00FC1908" w:rsidRPr="00B64FDE" w:rsidRDefault="00FC1908" w:rsidP="00B64FDE">
      <w:pPr>
        <w:pStyle w:val="ListParagraph"/>
        <w:numPr>
          <w:ilvl w:val="0"/>
          <w:numId w:val="18"/>
        </w:numPr>
        <w:contextualSpacing w:val="0"/>
        <w:rPr>
          <w:rFonts w:eastAsia="Times New Roman"/>
          <w:bCs/>
        </w:rPr>
      </w:pPr>
      <w:r w:rsidRPr="00B64FDE">
        <w:rPr>
          <w:rFonts w:eastAsia="Times New Roman"/>
          <w:bCs/>
        </w:rPr>
        <w:t xml:space="preserve">Вариант </w:t>
      </w:r>
      <w:r w:rsidR="005948D1" w:rsidRPr="00B64FDE">
        <w:rPr>
          <w:rFonts w:eastAsia="Times New Roman"/>
          <w:bCs/>
          <w:lang w:val="bg-BG"/>
        </w:rPr>
        <w:t>2. „Р</w:t>
      </w:r>
      <w:r w:rsidRPr="00B64FDE">
        <w:rPr>
          <w:rFonts w:eastAsia="Times New Roman"/>
          <w:bCs/>
        </w:rPr>
        <w:t xml:space="preserve">азвитие на мерки свързани с предотвратяване образуването на отпадъци и </w:t>
      </w:r>
      <w:r w:rsidR="005948D1" w:rsidRPr="00B64FDE">
        <w:rPr>
          <w:rFonts w:eastAsia="Times New Roman"/>
          <w:bCs/>
          <w:lang w:val="bg-BG"/>
        </w:rPr>
        <w:t>с</w:t>
      </w:r>
      <w:r w:rsidR="009523A8" w:rsidRPr="00B64FDE">
        <w:rPr>
          <w:rFonts w:eastAsia="Times New Roman"/>
          <w:bCs/>
          <w:lang w:val="bg-BG"/>
        </w:rPr>
        <w:t xml:space="preserve">тимулиране </w:t>
      </w:r>
      <w:r w:rsidRPr="00B64FDE">
        <w:rPr>
          <w:rFonts w:eastAsia="Times New Roman"/>
          <w:bCs/>
        </w:rPr>
        <w:t>повторна</w:t>
      </w:r>
      <w:r w:rsidR="009523A8" w:rsidRPr="00B64FDE">
        <w:rPr>
          <w:rFonts w:eastAsia="Times New Roman"/>
          <w:bCs/>
          <w:lang w:val="bg-BG"/>
        </w:rPr>
        <w:t>та</w:t>
      </w:r>
      <w:r w:rsidR="00B64FDE" w:rsidRPr="00B64FDE">
        <w:rPr>
          <w:rFonts w:eastAsia="Times New Roman"/>
          <w:bCs/>
        </w:rPr>
        <w:t xml:space="preserve"> употреба</w:t>
      </w:r>
      <w:r w:rsidR="00CC7EF2">
        <w:rPr>
          <w:rFonts w:eastAsia="Times New Roman"/>
          <w:bCs/>
          <w:lang w:val="bg-BG"/>
        </w:rPr>
        <w:t>”</w:t>
      </w:r>
      <w:r w:rsidR="00B64FDE" w:rsidRPr="00B64FDE">
        <w:rPr>
          <w:rFonts w:eastAsia="Times New Roman"/>
          <w:bCs/>
        </w:rPr>
        <w:t>;</w:t>
      </w:r>
    </w:p>
    <w:p w14:paraId="36F60918" w14:textId="5C9EE002" w:rsidR="00FC1908" w:rsidRPr="00B64FDE" w:rsidRDefault="009523A8" w:rsidP="00B64FDE">
      <w:pPr>
        <w:pStyle w:val="ListParagraph"/>
        <w:numPr>
          <w:ilvl w:val="0"/>
          <w:numId w:val="18"/>
        </w:numPr>
        <w:contextualSpacing w:val="0"/>
        <w:rPr>
          <w:rFonts w:eastAsia="Times New Roman"/>
          <w:bCs/>
        </w:rPr>
      </w:pPr>
      <w:r w:rsidRPr="00B64FDE">
        <w:rPr>
          <w:rFonts w:eastAsia="Times New Roman"/>
          <w:bCs/>
          <w:lang w:val="bg-BG"/>
        </w:rPr>
        <w:t>Вариант 3. „</w:t>
      </w:r>
      <w:r w:rsidR="00FC1908" w:rsidRPr="00B64FDE">
        <w:rPr>
          <w:rFonts w:eastAsia="Times New Roman"/>
          <w:bCs/>
        </w:rPr>
        <w:t>Рязко ускоряване на процесите по</w:t>
      </w:r>
      <w:r w:rsidR="00B64FDE" w:rsidRPr="00B64FDE">
        <w:rPr>
          <w:rFonts w:eastAsia="Times New Roman"/>
          <w:bCs/>
        </w:rPr>
        <w:t xml:space="preserve"> разделно събиране на рециклируе</w:t>
      </w:r>
      <w:r w:rsidR="00FC1908" w:rsidRPr="00B64FDE">
        <w:rPr>
          <w:rFonts w:eastAsia="Times New Roman"/>
          <w:bCs/>
        </w:rPr>
        <w:t>мите отпадъци</w:t>
      </w:r>
      <w:r w:rsidR="00B64FDE" w:rsidRPr="00B64FDE">
        <w:rPr>
          <w:rFonts w:eastAsia="Times New Roman"/>
          <w:bCs/>
          <w:lang w:val="bg-BG"/>
        </w:rPr>
        <w:t>“</w:t>
      </w:r>
      <w:r w:rsidR="00FC1908" w:rsidRPr="00B64FDE">
        <w:rPr>
          <w:rFonts w:eastAsia="Times New Roman"/>
          <w:bCs/>
        </w:rPr>
        <w:t>.</w:t>
      </w:r>
    </w:p>
    <w:p w14:paraId="6A6959F8" w14:textId="785F5FB5" w:rsidR="00FC1908" w:rsidRDefault="00FC1908" w:rsidP="00B64FDE">
      <w:r w:rsidRPr="005F47E1">
        <w:t xml:space="preserve">Параметрите на </w:t>
      </w:r>
      <w:r w:rsidR="009D0C14">
        <w:t>различните варианти</w:t>
      </w:r>
      <w:r w:rsidR="00C241E0">
        <w:t xml:space="preserve"> са представени по-</w:t>
      </w:r>
      <w:r w:rsidRPr="005F47E1">
        <w:t>долу.</w:t>
      </w:r>
    </w:p>
    <w:p w14:paraId="51B31DE5" w14:textId="5DF6B3C8" w:rsidR="009F1456" w:rsidRPr="009F1456" w:rsidRDefault="009F1456" w:rsidP="00EC20D8">
      <w:pPr>
        <w:pStyle w:val="a2"/>
      </w:pPr>
      <w:bookmarkStart w:id="3" w:name="_Toc47951829"/>
      <w:r>
        <w:t xml:space="preserve">Таблица </w:t>
      </w:r>
      <w:r>
        <w:fldChar w:fldCharType="begin"/>
      </w:r>
      <w:r>
        <w:instrText xml:space="preserve"> SEQ Таблица \* ARABIC </w:instrText>
      </w:r>
      <w:r>
        <w:fldChar w:fldCharType="separate"/>
      </w:r>
      <w:r>
        <w:rPr>
          <w:noProof/>
        </w:rPr>
        <w:t>1</w:t>
      </w:r>
      <w:r>
        <w:fldChar w:fldCharType="end"/>
      </w:r>
      <w:r>
        <w:rPr>
          <w:lang w:val="en-US"/>
        </w:rPr>
        <w:t xml:space="preserve">. </w:t>
      </w:r>
      <w:r>
        <w:t>Количества битови отпадъци при вариант</w:t>
      </w:r>
      <w:r w:rsidR="0016173B">
        <w:t>ите</w:t>
      </w:r>
      <w:r>
        <w:t xml:space="preserve"> за </w:t>
      </w:r>
      <w:r w:rsidRPr="009F1456">
        <w:t>бъдещото развитие на политиката по управление на отпадъците</w:t>
      </w:r>
      <w:r w:rsidR="00024AEE">
        <w:t xml:space="preserve"> (хил. тона)</w:t>
      </w:r>
      <w:bookmarkEnd w:id="3"/>
    </w:p>
    <w:tbl>
      <w:tblPr>
        <w:tblW w:w="5698" w:type="pct"/>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691"/>
        <w:gridCol w:w="691"/>
        <w:gridCol w:w="689"/>
        <w:gridCol w:w="689"/>
        <w:gridCol w:w="689"/>
        <w:gridCol w:w="689"/>
        <w:gridCol w:w="689"/>
        <w:gridCol w:w="680"/>
      </w:tblGrid>
      <w:tr w:rsidR="00024AEE" w:rsidRPr="00BA58FF" w14:paraId="56113ECE" w14:textId="77777777" w:rsidTr="00024AEE">
        <w:trPr>
          <w:tblHeader/>
        </w:trPr>
        <w:tc>
          <w:tcPr>
            <w:tcW w:w="2370" w:type="pct"/>
            <w:shd w:val="clear" w:color="auto" w:fill="D9D9D9" w:themeFill="background1" w:themeFillShade="D9"/>
            <w:tcMar>
              <w:left w:w="57" w:type="dxa"/>
              <w:right w:w="57" w:type="dxa"/>
            </w:tcMar>
            <w:vAlign w:val="center"/>
          </w:tcPr>
          <w:p w14:paraId="52E6AA20" w14:textId="77777777" w:rsidR="00024AEE" w:rsidRPr="00BA58FF" w:rsidRDefault="00024AEE" w:rsidP="00596B27">
            <w:pPr>
              <w:spacing w:after="0"/>
              <w:rPr>
                <w:rFonts w:ascii="Calibri" w:eastAsia="Times New Roman" w:hAnsi="Calibri" w:cs="Calibri"/>
                <w:b/>
                <w:color w:val="000000"/>
                <w:sz w:val="20"/>
                <w:szCs w:val="20"/>
                <w:lang w:val="en-US"/>
              </w:rPr>
            </w:pPr>
          </w:p>
        </w:tc>
        <w:tc>
          <w:tcPr>
            <w:tcW w:w="330" w:type="pct"/>
            <w:shd w:val="clear" w:color="auto" w:fill="D9D9D9" w:themeFill="background1" w:themeFillShade="D9"/>
            <w:noWrap/>
            <w:tcMar>
              <w:left w:w="57" w:type="dxa"/>
              <w:right w:w="57" w:type="dxa"/>
            </w:tcMar>
            <w:vAlign w:val="bottom"/>
          </w:tcPr>
          <w:p w14:paraId="49A59AC1" w14:textId="77777777" w:rsidR="00024AEE" w:rsidRPr="00BA58FF" w:rsidRDefault="00024AEE" w:rsidP="00596B27">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2020</w:t>
            </w:r>
          </w:p>
        </w:tc>
        <w:tc>
          <w:tcPr>
            <w:tcW w:w="330" w:type="pct"/>
            <w:shd w:val="clear" w:color="auto" w:fill="D9D9D9" w:themeFill="background1" w:themeFillShade="D9"/>
            <w:tcMar>
              <w:left w:w="57" w:type="dxa"/>
              <w:right w:w="57" w:type="dxa"/>
            </w:tcMar>
          </w:tcPr>
          <w:p w14:paraId="712EAECF" w14:textId="77777777" w:rsidR="00024AEE" w:rsidRPr="00BA58FF" w:rsidRDefault="00024AEE" w:rsidP="00596B27">
            <w:pPr>
              <w:spacing w:after="0"/>
              <w:jc w:val="right"/>
              <w:rPr>
                <w:rFonts w:ascii="Calibri" w:eastAsia="Times New Roman" w:hAnsi="Calibri" w:cs="Calibri"/>
                <w:b/>
                <w:color w:val="000000"/>
                <w:sz w:val="20"/>
                <w:szCs w:val="20"/>
                <w:lang w:val="en-US"/>
              </w:rPr>
            </w:pPr>
            <w:r w:rsidRPr="00BA58FF">
              <w:rPr>
                <w:rFonts w:ascii="Calibri" w:eastAsia="Times New Roman" w:hAnsi="Calibri" w:cs="Calibri"/>
                <w:b/>
                <w:color w:val="000000"/>
                <w:sz w:val="20"/>
                <w:szCs w:val="20"/>
                <w:lang w:val="en-US"/>
              </w:rPr>
              <w:t>2021</w:t>
            </w:r>
          </w:p>
        </w:tc>
        <w:tc>
          <w:tcPr>
            <w:tcW w:w="329" w:type="pct"/>
            <w:shd w:val="clear" w:color="auto" w:fill="D9D9D9" w:themeFill="background1" w:themeFillShade="D9"/>
            <w:noWrap/>
            <w:tcMar>
              <w:left w:w="57" w:type="dxa"/>
              <w:right w:w="57" w:type="dxa"/>
            </w:tcMar>
            <w:vAlign w:val="bottom"/>
          </w:tcPr>
          <w:p w14:paraId="26F52D18" w14:textId="77777777" w:rsidR="00024AEE" w:rsidRPr="00BA58FF" w:rsidRDefault="00024AEE" w:rsidP="00596B27">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2025</w:t>
            </w:r>
          </w:p>
        </w:tc>
        <w:tc>
          <w:tcPr>
            <w:tcW w:w="329" w:type="pct"/>
            <w:shd w:val="clear" w:color="auto" w:fill="D9D9D9" w:themeFill="background1" w:themeFillShade="D9"/>
            <w:noWrap/>
            <w:tcMar>
              <w:left w:w="57" w:type="dxa"/>
              <w:right w:w="57" w:type="dxa"/>
            </w:tcMar>
            <w:vAlign w:val="bottom"/>
          </w:tcPr>
          <w:p w14:paraId="26CFA8CB" w14:textId="77777777" w:rsidR="00024AEE" w:rsidRPr="00BA58FF" w:rsidRDefault="00024AEE" w:rsidP="00596B27">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2030</w:t>
            </w:r>
          </w:p>
        </w:tc>
        <w:tc>
          <w:tcPr>
            <w:tcW w:w="329" w:type="pct"/>
            <w:shd w:val="clear" w:color="auto" w:fill="D9D9D9" w:themeFill="background1" w:themeFillShade="D9"/>
            <w:noWrap/>
            <w:tcMar>
              <w:left w:w="57" w:type="dxa"/>
              <w:right w:w="57" w:type="dxa"/>
            </w:tcMar>
            <w:vAlign w:val="bottom"/>
          </w:tcPr>
          <w:p w14:paraId="078B3AA2" w14:textId="77777777" w:rsidR="00024AEE" w:rsidRPr="00BA58FF" w:rsidRDefault="00024AEE" w:rsidP="00596B27">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2035</w:t>
            </w:r>
          </w:p>
        </w:tc>
        <w:tc>
          <w:tcPr>
            <w:tcW w:w="329" w:type="pct"/>
            <w:shd w:val="clear" w:color="auto" w:fill="D9D9D9" w:themeFill="background1" w:themeFillShade="D9"/>
            <w:noWrap/>
            <w:tcMar>
              <w:left w:w="57" w:type="dxa"/>
              <w:right w:w="57" w:type="dxa"/>
            </w:tcMar>
            <w:vAlign w:val="bottom"/>
          </w:tcPr>
          <w:p w14:paraId="035505E3" w14:textId="77777777" w:rsidR="00024AEE" w:rsidRPr="00BA58FF" w:rsidRDefault="00024AEE" w:rsidP="00596B27">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2040</w:t>
            </w:r>
          </w:p>
        </w:tc>
        <w:tc>
          <w:tcPr>
            <w:tcW w:w="329" w:type="pct"/>
            <w:shd w:val="clear" w:color="auto" w:fill="D9D9D9" w:themeFill="background1" w:themeFillShade="D9"/>
            <w:tcMar>
              <w:left w:w="57" w:type="dxa"/>
              <w:right w:w="57" w:type="dxa"/>
            </w:tcMar>
          </w:tcPr>
          <w:p w14:paraId="6FCF8F4F" w14:textId="77777777" w:rsidR="00024AEE" w:rsidRPr="00BA58FF" w:rsidRDefault="00024AEE" w:rsidP="00596B27">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2045</w:t>
            </w:r>
          </w:p>
        </w:tc>
        <w:tc>
          <w:tcPr>
            <w:tcW w:w="325" w:type="pct"/>
            <w:shd w:val="clear" w:color="auto" w:fill="D9D9D9" w:themeFill="background1" w:themeFillShade="D9"/>
            <w:tcMar>
              <w:left w:w="57" w:type="dxa"/>
              <w:right w:w="57" w:type="dxa"/>
            </w:tcMar>
          </w:tcPr>
          <w:p w14:paraId="08B9AC3C" w14:textId="77777777" w:rsidR="00024AEE" w:rsidRPr="00BA58FF" w:rsidRDefault="00024AEE" w:rsidP="00596B27">
            <w:pPr>
              <w:spacing w:after="0"/>
              <w:jc w:val="right"/>
              <w:rPr>
                <w:rFonts w:ascii="Calibri" w:eastAsia="Times New Roman" w:hAnsi="Calibri" w:cs="Calibri"/>
                <w:b/>
                <w:color w:val="000000"/>
                <w:sz w:val="20"/>
                <w:szCs w:val="20"/>
              </w:rPr>
            </w:pPr>
            <w:r w:rsidRPr="00BA58FF">
              <w:rPr>
                <w:rFonts w:ascii="Calibri" w:eastAsia="Times New Roman" w:hAnsi="Calibri" w:cs="Calibri"/>
                <w:b/>
                <w:color w:val="000000"/>
                <w:sz w:val="20"/>
                <w:szCs w:val="20"/>
              </w:rPr>
              <w:t>2050</w:t>
            </w:r>
          </w:p>
        </w:tc>
      </w:tr>
      <w:tr w:rsidR="00024AEE" w:rsidRPr="00BA58FF" w14:paraId="7D0DEA81" w14:textId="77777777" w:rsidTr="00024AEE">
        <w:tc>
          <w:tcPr>
            <w:tcW w:w="2370" w:type="pct"/>
            <w:shd w:val="clear" w:color="auto" w:fill="F2F2F2" w:themeFill="background1" w:themeFillShade="F2"/>
            <w:tcMar>
              <w:left w:w="57" w:type="dxa"/>
              <w:right w:w="57" w:type="dxa"/>
            </w:tcMar>
            <w:vAlign w:val="center"/>
            <w:hideMark/>
          </w:tcPr>
          <w:p w14:paraId="6EA349D6" w14:textId="77777777" w:rsidR="00024AEE" w:rsidRPr="00BA58FF" w:rsidRDefault="00024AEE" w:rsidP="00596B27">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Вариант 1. „Инвестиране в изграждането на съоръжения за третиране“</w:t>
            </w:r>
          </w:p>
        </w:tc>
        <w:tc>
          <w:tcPr>
            <w:tcW w:w="330" w:type="pct"/>
            <w:shd w:val="clear" w:color="auto" w:fill="F2F2F2" w:themeFill="background1" w:themeFillShade="F2"/>
            <w:noWrap/>
            <w:tcMar>
              <w:left w:w="57" w:type="dxa"/>
              <w:right w:w="57" w:type="dxa"/>
            </w:tcMar>
            <w:vAlign w:val="bottom"/>
            <w:hideMark/>
          </w:tcPr>
          <w:p w14:paraId="0C551D7E" w14:textId="77777777" w:rsidR="00024AEE" w:rsidRPr="00BA58FF" w:rsidRDefault="00024AEE" w:rsidP="00596B27">
            <w:pPr>
              <w:spacing w:after="0"/>
              <w:jc w:val="righ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30" w:type="pct"/>
            <w:shd w:val="clear" w:color="auto" w:fill="F2F2F2" w:themeFill="background1" w:themeFillShade="F2"/>
            <w:tcMar>
              <w:left w:w="57" w:type="dxa"/>
              <w:right w:w="57" w:type="dxa"/>
            </w:tcMar>
          </w:tcPr>
          <w:p w14:paraId="38592B10" w14:textId="77777777" w:rsidR="00024AEE" w:rsidRPr="00BA58FF" w:rsidRDefault="00024AEE" w:rsidP="00596B27">
            <w:pPr>
              <w:spacing w:after="0"/>
              <w:jc w:val="left"/>
              <w:rPr>
                <w:rFonts w:ascii="Calibri" w:eastAsia="Times New Roman" w:hAnsi="Calibri" w:cs="Calibri"/>
                <w:color w:val="000000"/>
                <w:sz w:val="20"/>
                <w:szCs w:val="20"/>
                <w:lang w:val="en-US"/>
              </w:rPr>
            </w:pPr>
          </w:p>
        </w:tc>
        <w:tc>
          <w:tcPr>
            <w:tcW w:w="329" w:type="pct"/>
            <w:shd w:val="clear" w:color="auto" w:fill="F2F2F2" w:themeFill="background1" w:themeFillShade="F2"/>
            <w:noWrap/>
            <w:tcMar>
              <w:left w:w="57" w:type="dxa"/>
              <w:right w:w="57" w:type="dxa"/>
            </w:tcMar>
            <w:vAlign w:val="bottom"/>
            <w:hideMark/>
          </w:tcPr>
          <w:p w14:paraId="4FD5D8CE" w14:textId="77777777" w:rsidR="00024AEE" w:rsidRPr="00BA58FF" w:rsidRDefault="00024AEE" w:rsidP="00596B27">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29" w:type="pct"/>
            <w:shd w:val="clear" w:color="auto" w:fill="F2F2F2" w:themeFill="background1" w:themeFillShade="F2"/>
            <w:noWrap/>
            <w:tcMar>
              <w:left w:w="57" w:type="dxa"/>
              <w:right w:w="57" w:type="dxa"/>
            </w:tcMar>
            <w:vAlign w:val="bottom"/>
            <w:hideMark/>
          </w:tcPr>
          <w:p w14:paraId="59EB486D" w14:textId="77777777" w:rsidR="00024AEE" w:rsidRPr="00BA58FF" w:rsidRDefault="00024AEE" w:rsidP="00596B27">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29" w:type="pct"/>
            <w:shd w:val="clear" w:color="auto" w:fill="F2F2F2" w:themeFill="background1" w:themeFillShade="F2"/>
            <w:noWrap/>
            <w:tcMar>
              <w:left w:w="57" w:type="dxa"/>
              <w:right w:w="57" w:type="dxa"/>
            </w:tcMar>
            <w:vAlign w:val="bottom"/>
            <w:hideMark/>
          </w:tcPr>
          <w:p w14:paraId="32466586" w14:textId="77777777" w:rsidR="00024AEE" w:rsidRPr="00BA58FF" w:rsidRDefault="00024AEE" w:rsidP="00596B27">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29" w:type="pct"/>
            <w:shd w:val="clear" w:color="auto" w:fill="F2F2F2" w:themeFill="background1" w:themeFillShade="F2"/>
            <w:noWrap/>
            <w:tcMar>
              <w:left w:w="57" w:type="dxa"/>
              <w:right w:w="57" w:type="dxa"/>
            </w:tcMar>
            <w:vAlign w:val="bottom"/>
            <w:hideMark/>
          </w:tcPr>
          <w:p w14:paraId="51B19D0C" w14:textId="77777777" w:rsidR="00024AEE" w:rsidRPr="00BA58FF" w:rsidRDefault="00024AEE" w:rsidP="00596B27">
            <w:pPr>
              <w:spacing w:after="0"/>
              <w:jc w:val="left"/>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w:t>
            </w:r>
          </w:p>
        </w:tc>
        <w:tc>
          <w:tcPr>
            <w:tcW w:w="329" w:type="pct"/>
            <w:shd w:val="clear" w:color="auto" w:fill="F2F2F2" w:themeFill="background1" w:themeFillShade="F2"/>
            <w:tcMar>
              <w:left w:w="57" w:type="dxa"/>
              <w:right w:w="57" w:type="dxa"/>
            </w:tcMar>
          </w:tcPr>
          <w:p w14:paraId="25E2A742" w14:textId="77777777" w:rsidR="00024AEE" w:rsidRPr="00BA58FF" w:rsidRDefault="00024AEE" w:rsidP="00596B27">
            <w:pPr>
              <w:spacing w:after="0"/>
              <w:jc w:val="left"/>
              <w:rPr>
                <w:rFonts w:ascii="Calibri" w:eastAsia="Times New Roman" w:hAnsi="Calibri" w:cs="Calibri"/>
                <w:color w:val="000000"/>
                <w:sz w:val="20"/>
                <w:szCs w:val="20"/>
                <w:lang w:val="en-US"/>
              </w:rPr>
            </w:pPr>
          </w:p>
        </w:tc>
        <w:tc>
          <w:tcPr>
            <w:tcW w:w="325" w:type="pct"/>
            <w:shd w:val="clear" w:color="auto" w:fill="F2F2F2" w:themeFill="background1" w:themeFillShade="F2"/>
            <w:tcMar>
              <w:left w:w="57" w:type="dxa"/>
              <w:right w:w="57" w:type="dxa"/>
            </w:tcMar>
          </w:tcPr>
          <w:p w14:paraId="033756E9" w14:textId="77777777" w:rsidR="00024AEE" w:rsidRPr="00BA58FF" w:rsidRDefault="00024AEE" w:rsidP="00596B27">
            <w:pPr>
              <w:spacing w:after="0"/>
              <w:jc w:val="left"/>
              <w:rPr>
                <w:rFonts w:ascii="Calibri" w:eastAsia="Times New Roman" w:hAnsi="Calibri" w:cs="Calibri"/>
                <w:color w:val="000000"/>
                <w:sz w:val="20"/>
                <w:szCs w:val="20"/>
                <w:lang w:val="en-US"/>
              </w:rPr>
            </w:pPr>
          </w:p>
        </w:tc>
      </w:tr>
      <w:tr w:rsidR="00024AEE" w:rsidRPr="00BA58FF" w14:paraId="3850A3A4" w14:textId="77777777" w:rsidTr="00024AEE">
        <w:tc>
          <w:tcPr>
            <w:tcW w:w="2370" w:type="pct"/>
            <w:shd w:val="clear" w:color="auto" w:fill="auto"/>
            <w:tcMar>
              <w:left w:w="57" w:type="dxa"/>
              <w:right w:w="57" w:type="dxa"/>
            </w:tcMar>
            <w:vAlign w:val="center"/>
            <w:hideMark/>
          </w:tcPr>
          <w:p w14:paraId="19EA4A1C"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xml:space="preserve">Генерирани отпадъци </w:t>
            </w:r>
          </w:p>
        </w:tc>
        <w:tc>
          <w:tcPr>
            <w:tcW w:w="330" w:type="pct"/>
            <w:shd w:val="clear" w:color="auto" w:fill="auto"/>
            <w:noWrap/>
            <w:tcMar>
              <w:left w:w="57" w:type="dxa"/>
              <w:right w:w="57" w:type="dxa"/>
            </w:tcMar>
            <w:vAlign w:val="bottom"/>
          </w:tcPr>
          <w:p w14:paraId="79A93F4D" w14:textId="2C38601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2769</w:t>
            </w:r>
          </w:p>
        </w:tc>
        <w:tc>
          <w:tcPr>
            <w:tcW w:w="330" w:type="pct"/>
            <w:tcMar>
              <w:left w:w="57" w:type="dxa"/>
              <w:right w:w="57" w:type="dxa"/>
            </w:tcMar>
            <w:vAlign w:val="bottom"/>
          </w:tcPr>
          <w:p w14:paraId="6CEE6A2D" w14:textId="09CACB7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2725</w:t>
            </w:r>
          </w:p>
        </w:tc>
        <w:tc>
          <w:tcPr>
            <w:tcW w:w="329" w:type="pct"/>
            <w:shd w:val="clear" w:color="auto" w:fill="auto"/>
            <w:noWrap/>
            <w:tcMar>
              <w:left w:w="57" w:type="dxa"/>
              <w:right w:w="57" w:type="dxa"/>
            </w:tcMar>
            <w:vAlign w:val="bottom"/>
          </w:tcPr>
          <w:p w14:paraId="116C2E45" w14:textId="43EC52C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2555</w:t>
            </w:r>
          </w:p>
        </w:tc>
        <w:tc>
          <w:tcPr>
            <w:tcW w:w="329" w:type="pct"/>
            <w:shd w:val="clear" w:color="auto" w:fill="auto"/>
            <w:noWrap/>
            <w:tcMar>
              <w:left w:w="57" w:type="dxa"/>
              <w:right w:w="57" w:type="dxa"/>
            </w:tcMar>
            <w:vAlign w:val="bottom"/>
          </w:tcPr>
          <w:p w14:paraId="7E37D285" w14:textId="5C312949"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2355</w:t>
            </w:r>
          </w:p>
        </w:tc>
        <w:tc>
          <w:tcPr>
            <w:tcW w:w="329" w:type="pct"/>
            <w:shd w:val="clear" w:color="auto" w:fill="auto"/>
            <w:noWrap/>
            <w:tcMar>
              <w:left w:w="57" w:type="dxa"/>
              <w:right w:w="57" w:type="dxa"/>
            </w:tcMar>
            <w:vAlign w:val="bottom"/>
          </w:tcPr>
          <w:p w14:paraId="3E944721" w14:textId="6509B2CE"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2170</w:t>
            </w:r>
          </w:p>
        </w:tc>
        <w:tc>
          <w:tcPr>
            <w:tcW w:w="329" w:type="pct"/>
            <w:shd w:val="clear" w:color="auto" w:fill="auto"/>
            <w:noWrap/>
            <w:tcMar>
              <w:left w:w="57" w:type="dxa"/>
              <w:right w:w="57" w:type="dxa"/>
            </w:tcMar>
            <w:vAlign w:val="bottom"/>
          </w:tcPr>
          <w:p w14:paraId="59799EEB" w14:textId="401D682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2002</w:t>
            </w:r>
          </w:p>
        </w:tc>
        <w:tc>
          <w:tcPr>
            <w:tcW w:w="329" w:type="pct"/>
            <w:tcMar>
              <w:left w:w="57" w:type="dxa"/>
              <w:right w:w="57" w:type="dxa"/>
            </w:tcMar>
            <w:vAlign w:val="bottom"/>
          </w:tcPr>
          <w:p w14:paraId="29D286B9" w14:textId="43312F1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1849</w:t>
            </w:r>
          </w:p>
        </w:tc>
        <w:tc>
          <w:tcPr>
            <w:tcW w:w="325" w:type="pct"/>
            <w:tcMar>
              <w:left w:w="57" w:type="dxa"/>
              <w:right w:w="57" w:type="dxa"/>
            </w:tcMar>
            <w:vAlign w:val="bottom"/>
          </w:tcPr>
          <w:p w14:paraId="0C872986" w14:textId="50E7F1B9"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1709</w:t>
            </w:r>
          </w:p>
        </w:tc>
      </w:tr>
      <w:tr w:rsidR="00024AEE" w:rsidRPr="00BA58FF" w14:paraId="5C5C8B0B" w14:textId="77777777" w:rsidTr="00024AEE">
        <w:tc>
          <w:tcPr>
            <w:tcW w:w="2370" w:type="pct"/>
            <w:shd w:val="clear" w:color="auto" w:fill="auto"/>
            <w:tcMar>
              <w:left w:w="57" w:type="dxa"/>
              <w:right w:w="57" w:type="dxa"/>
            </w:tcMar>
            <w:vAlign w:val="center"/>
            <w:hideMark/>
          </w:tcPr>
          <w:p w14:paraId="08A299A2"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Предадени за рециклиране</w:t>
            </w:r>
          </w:p>
        </w:tc>
        <w:tc>
          <w:tcPr>
            <w:tcW w:w="330" w:type="pct"/>
            <w:shd w:val="clear" w:color="auto" w:fill="auto"/>
            <w:noWrap/>
            <w:tcMar>
              <w:left w:w="57" w:type="dxa"/>
              <w:right w:w="57" w:type="dxa"/>
            </w:tcMar>
            <w:vAlign w:val="bottom"/>
          </w:tcPr>
          <w:p w14:paraId="6C2413A1" w14:textId="6D312FC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256</w:t>
            </w:r>
          </w:p>
        </w:tc>
        <w:tc>
          <w:tcPr>
            <w:tcW w:w="330" w:type="pct"/>
            <w:tcMar>
              <w:left w:w="57" w:type="dxa"/>
              <w:right w:w="57" w:type="dxa"/>
            </w:tcMar>
            <w:vAlign w:val="bottom"/>
          </w:tcPr>
          <w:p w14:paraId="3F11EC7E" w14:textId="1302E2E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305</w:t>
            </w:r>
          </w:p>
        </w:tc>
        <w:tc>
          <w:tcPr>
            <w:tcW w:w="329" w:type="pct"/>
            <w:shd w:val="clear" w:color="auto" w:fill="auto"/>
            <w:noWrap/>
            <w:tcMar>
              <w:left w:w="57" w:type="dxa"/>
              <w:right w:w="57" w:type="dxa"/>
            </w:tcMar>
            <w:vAlign w:val="bottom"/>
          </w:tcPr>
          <w:p w14:paraId="2DAA71EB" w14:textId="70C66F5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618</w:t>
            </w:r>
          </w:p>
        </w:tc>
        <w:tc>
          <w:tcPr>
            <w:tcW w:w="329" w:type="pct"/>
            <w:shd w:val="clear" w:color="auto" w:fill="auto"/>
            <w:noWrap/>
            <w:tcMar>
              <w:left w:w="57" w:type="dxa"/>
              <w:right w:w="57" w:type="dxa"/>
            </w:tcMar>
            <w:vAlign w:val="bottom"/>
          </w:tcPr>
          <w:p w14:paraId="7EE11D88" w14:textId="07AA066B"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598</w:t>
            </w:r>
          </w:p>
        </w:tc>
        <w:tc>
          <w:tcPr>
            <w:tcW w:w="329" w:type="pct"/>
            <w:shd w:val="clear" w:color="auto" w:fill="auto"/>
            <w:noWrap/>
            <w:tcMar>
              <w:left w:w="57" w:type="dxa"/>
              <w:right w:w="57" w:type="dxa"/>
            </w:tcMar>
            <w:vAlign w:val="bottom"/>
          </w:tcPr>
          <w:p w14:paraId="1D36F075" w14:textId="20C4F82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595</w:t>
            </w:r>
          </w:p>
        </w:tc>
        <w:tc>
          <w:tcPr>
            <w:tcW w:w="329" w:type="pct"/>
            <w:shd w:val="clear" w:color="auto" w:fill="auto"/>
            <w:noWrap/>
            <w:tcMar>
              <w:left w:w="57" w:type="dxa"/>
              <w:right w:w="57" w:type="dxa"/>
            </w:tcMar>
            <w:vAlign w:val="bottom"/>
          </w:tcPr>
          <w:p w14:paraId="5FB36A54" w14:textId="3F70123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591</w:t>
            </w:r>
          </w:p>
        </w:tc>
        <w:tc>
          <w:tcPr>
            <w:tcW w:w="329" w:type="pct"/>
            <w:tcMar>
              <w:left w:w="57" w:type="dxa"/>
              <w:right w:w="57" w:type="dxa"/>
            </w:tcMar>
            <w:vAlign w:val="bottom"/>
          </w:tcPr>
          <w:p w14:paraId="010310B4" w14:textId="49775DA2"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574</w:t>
            </w:r>
          </w:p>
        </w:tc>
        <w:tc>
          <w:tcPr>
            <w:tcW w:w="325" w:type="pct"/>
            <w:tcMar>
              <w:left w:w="57" w:type="dxa"/>
              <w:right w:w="57" w:type="dxa"/>
            </w:tcMar>
            <w:vAlign w:val="bottom"/>
          </w:tcPr>
          <w:p w14:paraId="6DA48A5A" w14:textId="034FFCA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558</w:t>
            </w:r>
          </w:p>
        </w:tc>
      </w:tr>
      <w:tr w:rsidR="00024AEE" w:rsidRPr="00BA58FF" w14:paraId="057AEAAB" w14:textId="77777777" w:rsidTr="00024AEE">
        <w:tc>
          <w:tcPr>
            <w:tcW w:w="2370" w:type="pct"/>
            <w:shd w:val="clear" w:color="auto" w:fill="auto"/>
            <w:tcMar>
              <w:left w:w="57" w:type="dxa"/>
              <w:right w:w="57" w:type="dxa"/>
            </w:tcMar>
            <w:vAlign w:val="center"/>
            <w:hideMark/>
          </w:tcPr>
          <w:p w14:paraId="654EFD09"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Предадени за предварително третиране</w:t>
            </w:r>
          </w:p>
        </w:tc>
        <w:tc>
          <w:tcPr>
            <w:tcW w:w="330" w:type="pct"/>
            <w:shd w:val="clear" w:color="auto" w:fill="auto"/>
            <w:noWrap/>
            <w:tcMar>
              <w:left w:w="57" w:type="dxa"/>
              <w:right w:w="57" w:type="dxa"/>
            </w:tcMar>
            <w:vAlign w:val="bottom"/>
          </w:tcPr>
          <w:p w14:paraId="2C0EB386" w14:textId="2E9C3C4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2513</w:t>
            </w:r>
          </w:p>
        </w:tc>
        <w:tc>
          <w:tcPr>
            <w:tcW w:w="330" w:type="pct"/>
            <w:tcMar>
              <w:left w:w="57" w:type="dxa"/>
              <w:right w:w="57" w:type="dxa"/>
            </w:tcMar>
            <w:vAlign w:val="bottom"/>
          </w:tcPr>
          <w:p w14:paraId="4B09E0EA" w14:textId="3AC05C3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2420</w:t>
            </w:r>
          </w:p>
        </w:tc>
        <w:tc>
          <w:tcPr>
            <w:tcW w:w="329" w:type="pct"/>
            <w:shd w:val="clear" w:color="auto" w:fill="auto"/>
            <w:noWrap/>
            <w:tcMar>
              <w:left w:w="57" w:type="dxa"/>
              <w:right w:w="57" w:type="dxa"/>
            </w:tcMar>
            <w:vAlign w:val="bottom"/>
          </w:tcPr>
          <w:p w14:paraId="5506448D" w14:textId="009D6E5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1938</w:t>
            </w:r>
          </w:p>
        </w:tc>
        <w:tc>
          <w:tcPr>
            <w:tcW w:w="329" w:type="pct"/>
            <w:shd w:val="clear" w:color="auto" w:fill="auto"/>
            <w:noWrap/>
            <w:tcMar>
              <w:left w:w="57" w:type="dxa"/>
              <w:right w:w="57" w:type="dxa"/>
            </w:tcMar>
            <w:vAlign w:val="bottom"/>
          </w:tcPr>
          <w:p w14:paraId="6C80C35D" w14:textId="329F9FDB"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1756</w:t>
            </w:r>
          </w:p>
        </w:tc>
        <w:tc>
          <w:tcPr>
            <w:tcW w:w="329" w:type="pct"/>
            <w:shd w:val="clear" w:color="auto" w:fill="auto"/>
            <w:noWrap/>
            <w:tcMar>
              <w:left w:w="57" w:type="dxa"/>
              <w:right w:w="57" w:type="dxa"/>
            </w:tcMar>
            <w:vAlign w:val="bottom"/>
          </w:tcPr>
          <w:p w14:paraId="22D3C770" w14:textId="30C465A2"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1576</w:t>
            </w:r>
          </w:p>
        </w:tc>
        <w:tc>
          <w:tcPr>
            <w:tcW w:w="329" w:type="pct"/>
            <w:shd w:val="clear" w:color="auto" w:fill="auto"/>
            <w:noWrap/>
            <w:tcMar>
              <w:left w:w="57" w:type="dxa"/>
              <w:right w:w="57" w:type="dxa"/>
            </w:tcMar>
            <w:vAlign w:val="bottom"/>
          </w:tcPr>
          <w:p w14:paraId="3196E8E2" w14:textId="797BCB5B"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1411</w:t>
            </w:r>
          </w:p>
        </w:tc>
        <w:tc>
          <w:tcPr>
            <w:tcW w:w="329" w:type="pct"/>
            <w:tcMar>
              <w:left w:w="57" w:type="dxa"/>
              <w:right w:w="57" w:type="dxa"/>
            </w:tcMar>
            <w:vAlign w:val="bottom"/>
          </w:tcPr>
          <w:p w14:paraId="0570EDBD" w14:textId="1D355FE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1275</w:t>
            </w:r>
          </w:p>
        </w:tc>
        <w:tc>
          <w:tcPr>
            <w:tcW w:w="325" w:type="pct"/>
            <w:tcMar>
              <w:left w:w="57" w:type="dxa"/>
              <w:right w:w="57" w:type="dxa"/>
            </w:tcMar>
            <w:vAlign w:val="bottom"/>
          </w:tcPr>
          <w:p w14:paraId="585D11A6" w14:textId="23ACEA2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1151</w:t>
            </w:r>
          </w:p>
        </w:tc>
      </w:tr>
      <w:tr w:rsidR="00024AEE" w:rsidRPr="00BA58FF" w14:paraId="40CDD0FB" w14:textId="77777777" w:rsidTr="00024AEE">
        <w:tc>
          <w:tcPr>
            <w:tcW w:w="2370" w:type="pct"/>
            <w:shd w:val="clear" w:color="auto" w:fill="auto"/>
            <w:tcMar>
              <w:left w:w="57" w:type="dxa"/>
              <w:right w:w="57" w:type="dxa"/>
            </w:tcMar>
            <w:vAlign w:val="center"/>
            <w:hideMark/>
          </w:tcPr>
          <w:p w14:paraId="57896209"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Отделени материали за рециклиране при предв. трет.</w:t>
            </w:r>
          </w:p>
        </w:tc>
        <w:tc>
          <w:tcPr>
            <w:tcW w:w="330" w:type="pct"/>
            <w:shd w:val="clear" w:color="auto" w:fill="auto"/>
            <w:noWrap/>
            <w:tcMar>
              <w:left w:w="57" w:type="dxa"/>
              <w:right w:w="57" w:type="dxa"/>
            </w:tcMar>
            <w:vAlign w:val="bottom"/>
          </w:tcPr>
          <w:p w14:paraId="50AA60DA" w14:textId="3B9E92D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186</w:t>
            </w:r>
          </w:p>
        </w:tc>
        <w:tc>
          <w:tcPr>
            <w:tcW w:w="330" w:type="pct"/>
            <w:tcMar>
              <w:left w:w="57" w:type="dxa"/>
              <w:right w:w="57" w:type="dxa"/>
            </w:tcMar>
            <w:vAlign w:val="bottom"/>
          </w:tcPr>
          <w:p w14:paraId="33527140" w14:textId="4D74D57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241</w:t>
            </w:r>
          </w:p>
        </w:tc>
        <w:tc>
          <w:tcPr>
            <w:tcW w:w="329" w:type="pct"/>
            <w:shd w:val="clear" w:color="auto" w:fill="auto"/>
            <w:noWrap/>
            <w:tcMar>
              <w:left w:w="57" w:type="dxa"/>
              <w:right w:w="57" w:type="dxa"/>
            </w:tcMar>
            <w:vAlign w:val="bottom"/>
          </w:tcPr>
          <w:p w14:paraId="7CCF66DC" w14:textId="162E246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671</w:t>
            </w:r>
          </w:p>
        </w:tc>
        <w:tc>
          <w:tcPr>
            <w:tcW w:w="329" w:type="pct"/>
            <w:shd w:val="clear" w:color="auto" w:fill="auto"/>
            <w:noWrap/>
            <w:tcMar>
              <w:left w:w="57" w:type="dxa"/>
              <w:right w:w="57" w:type="dxa"/>
            </w:tcMar>
            <w:vAlign w:val="bottom"/>
          </w:tcPr>
          <w:p w14:paraId="3BA9F21E" w14:textId="0336512B"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697</w:t>
            </w:r>
          </w:p>
        </w:tc>
        <w:tc>
          <w:tcPr>
            <w:tcW w:w="329" w:type="pct"/>
            <w:shd w:val="clear" w:color="auto" w:fill="auto"/>
            <w:noWrap/>
            <w:tcMar>
              <w:left w:w="57" w:type="dxa"/>
              <w:right w:w="57" w:type="dxa"/>
            </w:tcMar>
            <w:vAlign w:val="bottom"/>
          </w:tcPr>
          <w:p w14:paraId="01BA4DD5" w14:textId="55D48D6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710</w:t>
            </w:r>
          </w:p>
        </w:tc>
        <w:tc>
          <w:tcPr>
            <w:tcW w:w="329" w:type="pct"/>
            <w:shd w:val="clear" w:color="auto" w:fill="auto"/>
            <w:noWrap/>
            <w:tcMar>
              <w:left w:w="57" w:type="dxa"/>
              <w:right w:w="57" w:type="dxa"/>
            </w:tcMar>
            <w:vAlign w:val="bottom"/>
          </w:tcPr>
          <w:p w14:paraId="63488B31" w14:textId="564082E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724</w:t>
            </w:r>
          </w:p>
        </w:tc>
        <w:tc>
          <w:tcPr>
            <w:tcW w:w="329" w:type="pct"/>
            <w:tcMar>
              <w:left w:w="57" w:type="dxa"/>
              <w:right w:w="57" w:type="dxa"/>
            </w:tcMar>
            <w:vAlign w:val="bottom"/>
          </w:tcPr>
          <w:p w14:paraId="7110B416" w14:textId="03EABF66"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739</w:t>
            </w:r>
          </w:p>
        </w:tc>
        <w:tc>
          <w:tcPr>
            <w:tcW w:w="325" w:type="pct"/>
            <w:tcMar>
              <w:left w:w="57" w:type="dxa"/>
              <w:right w:w="57" w:type="dxa"/>
            </w:tcMar>
            <w:vAlign w:val="bottom"/>
          </w:tcPr>
          <w:p w14:paraId="28D9A64E" w14:textId="5FBD599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755</w:t>
            </w:r>
          </w:p>
        </w:tc>
      </w:tr>
      <w:tr w:rsidR="00024AEE" w:rsidRPr="00BA58FF" w14:paraId="7B9BF834" w14:textId="77777777" w:rsidTr="00024AEE">
        <w:tc>
          <w:tcPr>
            <w:tcW w:w="2370" w:type="pct"/>
            <w:shd w:val="clear" w:color="auto" w:fill="auto"/>
            <w:tcMar>
              <w:left w:w="57" w:type="dxa"/>
              <w:right w:w="57" w:type="dxa"/>
            </w:tcMar>
            <w:vAlign w:val="center"/>
            <w:hideMark/>
          </w:tcPr>
          <w:p w14:paraId="32D71470"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Разлика</w:t>
            </w:r>
          </w:p>
        </w:tc>
        <w:tc>
          <w:tcPr>
            <w:tcW w:w="330" w:type="pct"/>
            <w:shd w:val="clear" w:color="auto" w:fill="auto"/>
            <w:noWrap/>
            <w:tcMar>
              <w:left w:w="57" w:type="dxa"/>
              <w:right w:w="57" w:type="dxa"/>
            </w:tcMar>
            <w:vAlign w:val="bottom"/>
          </w:tcPr>
          <w:p w14:paraId="778E8903" w14:textId="7E23A04B"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2327</w:t>
            </w:r>
          </w:p>
        </w:tc>
        <w:tc>
          <w:tcPr>
            <w:tcW w:w="330" w:type="pct"/>
            <w:tcMar>
              <w:left w:w="57" w:type="dxa"/>
              <w:right w:w="57" w:type="dxa"/>
            </w:tcMar>
            <w:vAlign w:val="bottom"/>
          </w:tcPr>
          <w:p w14:paraId="322B2304" w14:textId="37C9494B"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2179</w:t>
            </w:r>
          </w:p>
        </w:tc>
        <w:tc>
          <w:tcPr>
            <w:tcW w:w="329" w:type="pct"/>
            <w:shd w:val="clear" w:color="auto" w:fill="auto"/>
            <w:noWrap/>
            <w:tcMar>
              <w:left w:w="57" w:type="dxa"/>
              <w:right w:w="57" w:type="dxa"/>
            </w:tcMar>
            <w:vAlign w:val="bottom"/>
          </w:tcPr>
          <w:p w14:paraId="3BEB1A1C" w14:textId="400D996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1266</w:t>
            </w:r>
          </w:p>
        </w:tc>
        <w:tc>
          <w:tcPr>
            <w:tcW w:w="329" w:type="pct"/>
            <w:shd w:val="clear" w:color="auto" w:fill="auto"/>
            <w:noWrap/>
            <w:tcMar>
              <w:left w:w="57" w:type="dxa"/>
              <w:right w:w="57" w:type="dxa"/>
            </w:tcMar>
            <w:vAlign w:val="bottom"/>
          </w:tcPr>
          <w:p w14:paraId="45556CDA" w14:textId="64C24E5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1059</w:t>
            </w:r>
          </w:p>
        </w:tc>
        <w:tc>
          <w:tcPr>
            <w:tcW w:w="329" w:type="pct"/>
            <w:shd w:val="clear" w:color="auto" w:fill="auto"/>
            <w:noWrap/>
            <w:tcMar>
              <w:left w:w="57" w:type="dxa"/>
              <w:right w:w="57" w:type="dxa"/>
            </w:tcMar>
            <w:vAlign w:val="bottom"/>
          </w:tcPr>
          <w:p w14:paraId="793DC860" w14:textId="0D437416"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865</w:t>
            </w:r>
          </w:p>
        </w:tc>
        <w:tc>
          <w:tcPr>
            <w:tcW w:w="329" w:type="pct"/>
            <w:shd w:val="clear" w:color="auto" w:fill="auto"/>
            <w:noWrap/>
            <w:tcMar>
              <w:left w:w="57" w:type="dxa"/>
              <w:right w:w="57" w:type="dxa"/>
            </w:tcMar>
            <w:vAlign w:val="bottom"/>
          </w:tcPr>
          <w:p w14:paraId="523CFB44" w14:textId="6FC930BA"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686</w:t>
            </w:r>
          </w:p>
        </w:tc>
        <w:tc>
          <w:tcPr>
            <w:tcW w:w="329" w:type="pct"/>
            <w:tcMar>
              <w:left w:w="57" w:type="dxa"/>
              <w:right w:w="57" w:type="dxa"/>
            </w:tcMar>
            <w:vAlign w:val="bottom"/>
          </w:tcPr>
          <w:p w14:paraId="08804B3B" w14:textId="145F4D6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536</w:t>
            </w:r>
          </w:p>
        </w:tc>
        <w:tc>
          <w:tcPr>
            <w:tcW w:w="325" w:type="pct"/>
            <w:tcMar>
              <w:left w:w="57" w:type="dxa"/>
              <w:right w:w="57" w:type="dxa"/>
            </w:tcMar>
            <w:vAlign w:val="bottom"/>
          </w:tcPr>
          <w:p w14:paraId="3CD2BCA6" w14:textId="272834D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396</w:t>
            </w:r>
          </w:p>
        </w:tc>
      </w:tr>
      <w:tr w:rsidR="00024AEE" w:rsidRPr="00BA58FF" w14:paraId="3BD890B0" w14:textId="77777777" w:rsidTr="00024AEE">
        <w:tc>
          <w:tcPr>
            <w:tcW w:w="2370" w:type="pct"/>
            <w:shd w:val="clear" w:color="auto" w:fill="auto"/>
            <w:tcMar>
              <w:left w:w="57" w:type="dxa"/>
              <w:right w:w="57" w:type="dxa"/>
            </w:tcMar>
            <w:vAlign w:val="center"/>
            <w:hideMark/>
          </w:tcPr>
          <w:p w14:paraId="298DE32B"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Оползотворяване</w:t>
            </w:r>
          </w:p>
        </w:tc>
        <w:tc>
          <w:tcPr>
            <w:tcW w:w="330" w:type="pct"/>
            <w:shd w:val="clear" w:color="auto" w:fill="auto"/>
            <w:noWrap/>
            <w:tcMar>
              <w:left w:w="57" w:type="dxa"/>
              <w:right w:w="57" w:type="dxa"/>
            </w:tcMar>
            <w:vAlign w:val="bottom"/>
          </w:tcPr>
          <w:p w14:paraId="0C12FC9D" w14:textId="4C7F00B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442</w:t>
            </w:r>
          </w:p>
        </w:tc>
        <w:tc>
          <w:tcPr>
            <w:tcW w:w="330" w:type="pct"/>
            <w:tcMar>
              <w:left w:w="57" w:type="dxa"/>
              <w:right w:w="57" w:type="dxa"/>
            </w:tcMar>
            <w:vAlign w:val="bottom"/>
          </w:tcPr>
          <w:p w14:paraId="4F71BB45" w14:textId="3F4ADDD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546</w:t>
            </w:r>
          </w:p>
        </w:tc>
        <w:tc>
          <w:tcPr>
            <w:tcW w:w="329" w:type="pct"/>
            <w:shd w:val="clear" w:color="auto" w:fill="auto"/>
            <w:noWrap/>
            <w:tcMar>
              <w:left w:w="57" w:type="dxa"/>
              <w:right w:w="57" w:type="dxa"/>
            </w:tcMar>
            <w:vAlign w:val="bottom"/>
          </w:tcPr>
          <w:p w14:paraId="592A34A9" w14:textId="362E7DBE"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507</w:t>
            </w:r>
          </w:p>
        </w:tc>
        <w:tc>
          <w:tcPr>
            <w:tcW w:w="329" w:type="pct"/>
            <w:shd w:val="clear" w:color="auto" w:fill="auto"/>
            <w:noWrap/>
            <w:tcMar>
              <w:left w:w="57" w:type="dxa"/>
              <w:right w:w="57" w:type="dxa"/>
            </w:tcMar>
            <w:vAlign w:val="bottom"/>
          </w:tcPr>
          <w:p w14:paraId="43331521" w14:textId="309AB1A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424</w:t>
            </w:r>
          </w:p>
        </w:tc>
        <w:tc>
          <w:tcPr>
            <w:tcW w:w="329" w:type="pct"/>
            <w:shd w:val="clear" w:color="auto" w:fill="auto"/>
            <w:noWrap/>
            <w:tcMar>
              <w:left w:w="57" w:type="dxa"/>
              <w:right w:w="57" w:type="dxa"/>
            </w:tcMar>
            <w:vAlign w:val="bottom"/>
          </w:tcPr>
          <w:p w14:paraId="19BE75BF" w14:textId="399EF08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346</w:t>
            </w:r>
          </w:p>
        </w:tc>
        <w:tc>
          <w:tcPr>
            <w:tcW w:w="329" w:type="pct"/>
            <w:shd w:val="clear" w:color="auto" w:fill="auto"/>
            <w:noWrap/>
            <w:tcMar>
              <w:left w:w="57" w:type="dxa"/>
              <w:right w:w="57" w:type="dxa"/>
            </w:tcMar>
            <w:vAlign w:val="bottom"/>
          </w:tcPr>
          <w:p w14:paraId="3AB7E34C" w14:textId="217EF54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481</w:t>
            </w:r>
          </w:p>
        </w:tc>
        <w:tc>
          <w:tcPr>
            <w:tcW w:w="329" w:type="pct"/>
            <w:tcMar>
              <w:left w:w="57" w:type="dxa"/>
              <w:right w:w="57" w:type="dxa"/>
            </w:tcMar>
            <w:vAlign w:val="bottom"/>
          </w:tcPr>
          <w:p w14:paraId="3B97BC51" w14:textId="1E93F35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375</w:t>
            </w:r>
          </w:p>
        </w:tc>
        <w:tc>
          <w:tcPr>
            <w:tcW w:w="325" w:type="pct"/>
            <w:tcMar>
              <w:left w:w="57" w:type="dxa"/>
              <w:right w:w="57" w:type="dxa"/>
            </w:tcMar>
            <w:vAlign w:val="bottom"/>
          </w:tcPr>
          <w:p w14:paraId="472043DF" w14:textId="2CEB2EF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277</w:t>
            </w:r>
          </w:p>
        </w:tc>
      </w:tr>
      <w:tr w:rsidR="00024AEE" w:rsidRPr="00BA58FF" w14:paraId="5FA682A1" w14:textId="77777777" w:rsidTr="00024AEE">
        <w:tc>
          <w:tcPr>
            <w:tcW w:w="2370" w:type="pct"/>
            <w:shd w:val="clear" w:color="auto" w:fill="auto"/>
            <w:tcMar>
              <w:left w:w="57" w:type="dxa"/>
              <w:right w:w="57" w:type="dxa"/>
            </w:tcMar>
            <w:vAlign w:val="center"/>
            <w:hideMark/>
          </w:tcPr>
          <w:p w14:paraId="7E337F22"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Депониране</w:t>
            </w:r>
          </w:p>
        </w:tc>
        <w:tc>
          <w:tcPr>
            <w:tcW w:w="330" w:type="pct"/>
            <w:shd w:val="clear" w:color="auto" w:fill="auto"/>
            <w:noWrap/>
            <w:tcMar>
              <w:left w:w="57" w:type="dxa"/>
              <w:right w:w="57" w:type="dxa"/>
            </w:tcMar>
            <w:vAlign w:val="bottom"/>
          </w:tcPr>
          <w:p w14:paraId="7C6DE8A4" w14:textId="5574A15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1885</w:t>
            </w:r>
          </w:p>
        </w:tc>
        <w:tc>
          <w:tcPr>
            <w:tcW w:w="330" w:type="pct"/>
            <w:tcMar>
              <w:left w:w="57" w:type="dxa"/>
              <w:right w:w="57" w:type="dxa"/>
            </w:tcMar>
            <w:vAlign w:val="bottom"/>
          </w:tcPr>
          <w:p w14:paraId="1F82E7B2" w14:textId="765DDBD2"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1633</w:t>
            </w:r>
          </w:p>
        </w:tc>
        <w:tc>
          <w:tcPr>
            <w:tcW w:w="329" w:type="pct"/>
            <w:shd w:val="clear" w:color="auto" w:fill="auto"/>
            <w:noWrap/>
            <w:tcMar>
              <w:left w:w="57" w:type="dxa"/>
              <w:right w:w="57" w:type="dxa"/>
            </w:tcMar>
            <w:vAlign w:val="bottom"/>
          </w:tcPr>
          <w:p w14:paraId="7BFF64E9" w14:textId="09C6EBF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760</w:t>
            </w:r>
          </w:p>
        </w:tc>
        <w:tc>
          <w:tcPr>
            <w:tcW w:w="329" w:type="pct"/>
            <w:shd w:val="clear" w:color="auto" w:fill="auto"/>
            <w:noWrap/>
            <w:tcMar>
              <w:left w:w="57" w:type="dxa"/>
              <w:right w:w="57" w:type="dxa"/>
            </w:tcMar>
            <w:vAlign w:val="bottom"/>
          </w:tcPr>
          <w:p w14:paraId="0FCF4944" w14:textId="2F584DE9"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635</w:t>
            </w:r>
          </w:p>
        </w:tc>
        <w:tc>
          <w:tcPr>
            <w:tcW w:w="329" w:type="pct"/>
            <w:shd w:val="clear" w:color="auto" w:fill="auto"/>
            <w:noWrap/>
            <w:tcMar>
              <w:left w:w="57" w:type="dxa"/>
              <w:right w:w="57" w:type="dxa"/>
            </w:tcMar>
            <w:vAlign w:val="bottom"/>
          </w:tcPr>
          <w:p w14:paraId="1E3A6AAE" w14:textId="69B1A6EE"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519</w:t>
            </w:r>
          </w:p>
        </w:tc>
        <w:tc>
          <w:tcPr>
            <w:tcW w:w="329" w:type="pct"/>
            <w:shd w:val="clear" w:color="auto" w:fill="auto"/>
            <w:noWrap/>
            <w:tcMar>
              <w:left w:w="57" w:type="dxa"/>
              <w:right w:w="57" w:type="dxa"/>
            </w:tcMar>
            <w:vAlign w:val="bottom"/>
          </w:tcPr>
          <w:p w14:paraId="421B58CC" w14:textId="5F5DD6A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206</w:t>
            </w:r>
          </w:p>
        </w:tc>
        <w:tc>
          <w:tcPr>
            <w:tcW w:w="329" w:type="pct"/>
            <w:tcMar>
              <w:left w:w="57" w:type="dxa"/>
              <w:right w:w="57" w:type="dxa"/>
            </w:tcMar>
            <w:vAlign w:val="bottom"/>
          </w:tcPr>
          <w:p w14:paraId="2E2A5DCE" w14:textId="2E005E2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161</w:t>
            </w:r>
          </w:p>
        </w:tc>
        <w:tc>
          <w:tcPr>
            <w:tcW w:w="325" w:type="pct"/>
            <w:tcMar>
              <w:left w:w="57" w:type="dxa"/>
              <w:right w:w="57" w:type="dxa"/>
            </w:tcMar>
            <w:vAlign w:val="bottom"/>
          </w:tcPr>
          <w:p w14:paraId="2A5D7D8E" w14:textId="5F2881F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119</w:t>
            </w:r>
          </w:p>
        </w:tc>
      </w:tr>
      <w:tr w:rsidR="00024AEE" w:rsidRPr="00BA58FF" w14:paraId="44B9B35F" w14:textId="77777777" w:rsidTr="00024AEE">
        <w:tc>
          <w:tcPr>
            <w:tcW w:w="2370" w:type="pct"/>
            <w:shd w:val="clear" w:color="auto" w:fill="F2F2F2" w:themeFill="background1" w:themeFillShade="F2"/>
            <w:tcMar>
              <w:left w:w="57" w:type="dxa"/>
              <w:right w:w="57" w:type="dxa"/>
            </w:tcMar>
            <w:vAlign w:val="center"/>
            <w:hideMark/>
          </w:tcPr>
          <w:p w14:paraId="3D30EC1E"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Вариант 2. „Развитие на мерки свързани с предотвратяване образуването на отпадъци и стимулиране повторната употреба”</w:t>
            </w:r>
          </w:p>
        </w:tc>
        <w:tc>
          <w:tcPr>
            <w:tcW w:w="330" w:type="pct"/>
            <w:shd w:val="clear" w:color="auto" w:fill="F2F2F2" w:themeFill="background1" w:themeFillShade="F2"/>
            <w:noWrap/>
            <w:tcMar>
              <w:left w:w="57" w:type="dxa"/>
              <w:right w:w="57" w:type="dxa"/>
            </w:tcMar>
            <w:vAlign w:val="bottom"/>
          </w:tcPr>
          <w:p w14:paraId="419B834A" w14:textId="59DEE34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 </w:t>
            </w:r>
          </w:p>
        </w:tc>
        <w:tc>
          <w:tcPr>
            <w:tcW w:w="330" w:type="pct"/>
            <w:shd w:val="clear" w:color="auto" w:fill="F2F2F2" w:themeFill="background1" w:themeFillShade="F2"/>
            <w:tcMar>
              <w:left w:w="57" w:type="dxa"/>
              <w:right w:w="57" w:type="dxa"/>
            </w:tcMar>
            <w:vAlign w:val="bottom"/>
          </w:tcPr>
          <w:p w14:paraId="06088002" w14:textId="56C0E983"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9" w:type="pct"/>
            <w:shd w:val="clear" w:color="auto" w:fill="F2F2F2" w:themeFill="background1" w:themeFillShade="F2"/>
            <w:noWrap/>
            <w:tcMar>
              <w:left w:w="57" w:type="dxa"/>
              <w:right w:w="57" w:type="dxa"/>
            </w:tcMar>
            <w:vAlign w:val="bottom"/>
          </w:tcPr>
          <w:p w14:paraId="0F238334" w14:textId="41CB2992"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9" w:type="pct"/>
            <w:shd w:val="clear" w:color="auto" w:fill="F2F2F2" w:themeFill="background1" w:themeFillShade="F2"/>
            <w:noWrap/>
            <w:tcMar>
              <w:left w:w="57" w:type="dxa"/>
              <w:right w:w="57" w:type="dxa"/>
            </w:tcMar>
            <w:vAlign w:val="bottom"/>
          </w:tcPr>
          <w:p w14:paraId="606D1763" w14:textId="2A069DDB"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9" w:type="pct"/>
            <w:shd w:val="clear" w:color="auto" w:fill="F2F2F2" w:themeFill="background1" w:themeFillShade="F2"/>
            <w:noWrap/>
            <w:tcMar>
              <w:left w:w="57" w:type="dxa"/>
              <w:right w:w="57" w:type="dxa"/>
            </w:tcMar>
            <w:vAlign w:val="bottom"/>
          </w:tcPr>
          <w:p w14:paraId="54272554" w14:textId="5AE2AFE7"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9" w:type="pct"/>
            <w:shd w:val="clear" w:color="auto" w:fill="F2F2F2" w:themeFill="background1" w:themeFillShade="F2"/>
            <w:noWrap/>
            <w:tcMar>
              <w:left w:w="57" w:type="dxa"/>
              <w:right w:w="57" w:type="dxa"/>
            </w:tcMar>
            <w:vAlign w:val="bottom"/>
          </w:tcPr>
          <w:p w14:paraId="7CCFE4B9" w14:textId="4583067C"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9" w:type="pct"/>
            <w:shd w:val="clear" w:color="auto" w:fill="F2F2F2" w:themeFill="background1" w:themeFillShade="F2"/>
            <w:tcMar>
              <w:left w:w="57" w:type="dxa"/>
              <w:right w:w="57" w:type="dxa"/>
            </w:tcMar>
            <w:vAlign w:val="bottom"/>
          </w:tcPr>
          <w:p w14:paraId="4E868BE9" w14:textId="4E9CAD85"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5" w:type="pct"/>
            <w:shd w:val="clear" w:color="auto" w:fill="F2F2F2" w:themeFill="background1" w:themeFillShade="F2"/>
            <w:tcMar>
              <w:left w:w="57" w:type="dxa"/>
              <w:right w:w="57" w:type="dxa"/>
            </w:tcMar>
            <w:vAlign w:val="bottom"/>
          </w:tcPr>
          <w:p w14:paraId="1AB2497B" w14:textId="6BB9A56D"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r>
      <w:tr w:rsidR="00024AEE" w:rsidRPr="00BA58FF" w14:paraId="1BE2186B" w14:textId="77777777" w:rsidTr="00024AEE">
        <w:tc>
          <w:tcPr>
            <w:tcW w:w="2370" w:type="pct"/>
            <w:shd w:val="clear" w:color="auto" w:fill="auto"/>
            <w:tcMar>
              <w:left w:w="57" w:type="dxa"/>
              <w:right w:w="57" w:type="dxa"/>
            </w:tcMar>
            <w:vAlign w:val="center"/>
            <w:hideMark/>
          </w:tcPr>
          <w:p w14:paraId="23232C7D"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xml:space="preserve">Генерирани отпадъци </w:t>
            </w:r>
          </w:p>
        </w:tc>
        <w:tc>
          <w:tcPr>
            <w:tcW w:w="330" w:type="pct"/>
            <w:shd w:val="clear" w:color="auto" w:fill="auto"/>
            <w:noWrap/>
            <w:tcMar>
              <w:left w:w="57" w:type="dxa"/>
              <w:right w:w="57" w:type="dxa"/>
            </w:tcMar>
            <w:vAlign w:val="bottom"/>
          </w:tcPr>
          <w:p w14:paraId="04C79875" w14:textId="4C0C25D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2658</w:t>
            </w:r>
          </w:p>
        </w:tc>
        <w:tc>
          <w:tcPr>
            <w:tcW w:w="330" w:type="pct"/>
            <w:tcMar>
              <w:left w:w="57" w:type="dxa"/>
              <w:right w:w="57" w:type="dxa"/>
            </w:tcMar>
            <w:vAlign w:val="bottom"/>
          </w:tcPr>
          <w:p w14:paraId="78306750" w14:textId="0914312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2563</w:t>
            </w:r>
          </w:p>
        </w:tc>
        <w:tc>
          <w:tcPr>
            <w:tcW w:w="329" w:type="pct"/>
            <w:shd w:val="clear" w:color="auto" w:fill="auto"/>
            <w:noWrap/>
            <w:tcMar>
              <w:left w:w="57" w:type="dxa"/>
              <w:right w:w="57" w:type="dxa"/>
            </w:tcMar>
            <w:vAlign w:val="bottom"/>
          </w:tcPr>
          <w:p w14:paraId="73F86BB5" w14:textId="66AD5CC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2215</w:t>
            </w:r>
          </w:p>
        </w:tc>
        <w:tc>
          <w:tcPr>
            <w:tcW w:w="329" w:type="pct"/>
            <w:shd w:val="clear" w:color="auto" w:fill="auto"/>
            <w:noWrap/>
            <w:tcMar>
              <w:left w:w="57" w:type="dxa"/>
              <w:right w:w="57" w:type="dxa"/>
            </w:tcMar>
            <w:vAlign w:val="bottom"/>
          </w:tcPr>
          <w:p w14:paraId="1C490481" w14:textId="23CE564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1843</w:t>
            </w:r>
          </w:p>
        </w:tc>
        <w:tc>
          <w:tcPr>
            <w:tcW w:w="329" w:type="pct"/>
            <w:shd w:val="clear" w:color="auto" w:fill="auto"/>
            <w:noWrap/>
            <w:tcMar>
              <w:left w:w="57" w:type="dxa"/>
              <w:right w:w="57" w:type="dxa"/>
            </w:tcMar>
            <w:vAlign w:val="bottom"/>
          </w:tcPr>
          <w:p w14:paraId="383E852E" w14:textId="3DD0BCE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1534</w:t>
            </w:r>
          </w:p>
        </w:tc>
        <w:tc>
          <w:tcPr>
            <w:tcW w:w="329" w:type="pct"/>
            <w:shd w:val="clear" w:color="auto" w:fill="auto"/>
            <w:noWrap/>
            <w:tcMar>
              <w:left w:w="57" w:type="dxa"/>
              <w:right w:w="57" w:type="dxa"/>
            </w:tcMar>
            <w:vAlign w:val="bottom"/>
          </w:tcPr>
          <w:p w14:paraId="51881804" w14:textId="0BEBE55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1278</w:t>
            </w:r>
          </w:p>
        </w:tc>
        <w:tc>
          <w:tcPr>
            <w:tcW w:w="329" w:type="pct"/>
            <w:tcMar>
              <w:left w:w="57" w:type="dxa"/>
              <w:right w:w="57" w:type="dxa"/>
            </w:tcMar>
            <w:vAlign w:val="bottom"/>
          </w:tcPr>
          <w:p w14:paraId="6D0E3747" w14:textId="73C9813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1122</w:t>
            </w:r>
          </w:p>
        </w:tc>
        <w:tc>
          <w:tcPr>
            <w:tcW w:w="325" w:type="pct"/>
            <w:tcMar>
              <w:left w:w="57" w:type="dxa"/>
              <w:right w:w="57" w:type="dxa"/>
            </w:tcMar>
            <w:vAlign w:val="bottom"/>
          </w:tcPr>
          <w:p w14:paraId="556B993A" w14:textId="146EC93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985</w:t>
            </w:r>
          </w:p>
        </w:tc>
      </w:tr>
      <w:tr w:rsidR="00024AEE" w:rsidRPr="00BA58FF" w14:paraId="68132774" w14:textId="77777777" w:rsidTr="00024AEE">
        <w:tc>
          <w:tcPr>
            <w:tcW w:w="2370" w:type="pct"/>
            <w:shd w:val="clear" w:color="auto" w:fill="auto"/>
            <w:tcMar>
              <w:left w:w="57" w:type="dxa"/>
              <w:right w:w="57" w:type="dxa"/>
            </w:tcMar>
            <w:vAlign w:val="center"/>
            <w:hideMark/>
          </w:tcPr>
          <w:p w14:paraId="4BCF8C40"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Предадени за рециклиране</w:t>
            </w:r>
          </w:p>
        </w:tc>
        <w:tc>
          <w:tcPr>
            <w:tcW w:w="330" w:type="pct"/>
            <w:shd w:val="clear" w:color="auto" w:fill="auto"/>
            <w:noWrap/>
            <w:tcMar>
              <w:left w:w="57" w:type="dxa"/>
              <w:right w:w="57" w:type="dxa"/>
            </w:tcMar>
            <w:vAlign w:val="bottom"/>
          </w:tcPr>
          <w:p w14:paraId="79C18EDF" w14:textId="7929F94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270</w:t>
            </w:r>
          </w:p>
        </w:tc>
        <w:tc>
          <w:tcPr>
            <w:tcW w:w="330" w:type="pct"/>
            <w:tcMar>
              <w:left w:w="57" w:type="dxa"/>
              <w:right w:w="57" w:type="dxa"/>
            </w:tcMar>
            <w:vAlign w:val="bottom"/>
          </w:tcPr>
          <w:p w14:paraId="1192FA06" w14:textId="5A4DF34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336</w:t>
            </w:r>
          </w:p>
        </w:tc>
        <w:tc>
          <w:tcPr>
            <w:tcW w:w="329" w:type="pct"/>
            <w:shd w:val="clear" w:color="auto" w:fill="auto"/>
            <w:noWrap/>
            <w:tcMar>
              <w:left w:w="57" w:type="dxa"/>
              <w:right w:w="57" w:type="dxa"/>
            </w:tcMar>
            <w:vAlign w:val="bottom"/>
          </w:tcPr>
          <w:p w14:paraId="4E8E7924" w14:textId="7B7A279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801</w:t>
            </w:r>
          </w:p>
        </w:tc>
        <w:tc>
          <w:tcPr>
            <w:tcW w:w="329" w:type="pct"/>
            <w:shd w:val="clear" w:color="auto" w:fill="auto"/>
            <w:noWrap/>
            <w:tcMar>
              <w:left w:w="57" w:type="dxa"/>
              <w:right w:w="57" w:type="dxa"/>
            </w:tcMar>
            <w:vAlign w:val="bottom"/>
          </w:tcPr>
          <w:p w14:paraId="4ACA466D" w14:textId="184D5B9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738</w:t>
            </w:r>
          </w:p>
        </w:tc>
        <w:tc>
          <w:tcPr>
            <w:tcW w:w="329" w:type="pct"/>
            <w:shd w:val="clear" w:color="auto" w:fill="auto"/>
            <w:noWrap/>
            <w:tcMar>
              <w:left w:w="57" w:type="dxa"/>
              <w:right w:w="57" w:type="dxa"/>
            </w:tcMar>
            <w:vAlign w:val="bottom"/>
          </w:tcPr>
          <w:p w14:paraId="4CFC9019" w14:textId="6ABF8F6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633</w:t>
            </w:r>
          </w:p>
        </w:tc>
        <w:tc>
          <w:tcPr>
            <w:tcW w:w="329" w:type="pct"/>
            <w:shd w:val="clear" w:color="auto" w:fill="auto"/>
            <w:noWrap/>
            <w:tcMar>
              <w:left w:w="57" w:type="dxa"/>
              <w:right w:w="57" w:type="dxa"/>
            </w:tcMar>
            <w:vAlign w:val="bottom"/>
          </w:tcPr>
          <w:p w14:paraId="1030FA62" w14:textId="51ECB982"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583</w:t>
            </w:r>
          </w:p>
        </w:tc>
        <w:tc>
          <w:tcPr>
            <w:tcW w:w="329" w:type="pct"/>
            <w:tcMar>
              <w:left w:w="57" w:type="dxa"/>
              <w:right w:w="57" w:type="dxa"/>
            </w:tcMar>
            <w:vAlign w:val="bottom"/>
          </w:tcPr>
          <w:p w14:paraId="42023946" w14:textId="0195835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539</w:t>
            </w:r>
          </w:p>
        </w:tc>
        <w:tc>
          <w:tcPr>
            <w:tcW w:w="325" w:type="pct"/>
            <w:tcMar>
              <w:left w:w="57" w:type="dxa"/>
              <w:right w:w="57" w:type="dxa"/>
            </w:tcMar>
            <w:vAlign w:val="bottom"/>
          </w:tcPr>
          <w:p w14:paraId="6A5C0AB1" w14:textId="5FDBCB7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498</w:t>
            </w:r>
          </w:p>
        </w:tc>
      </w:tr>
      <w:tr w:rsidR="00024AEE" w:rsidRPr="00BA58FF" w14:paraId="7DC11ADB" w14:textId="77777777" w:rsidTr="00024AEE">
        <w:tc>
          <w:tcPr>
            <w:tcW w:w="2370" w:type="pct"/>
            <w:shd w:val="clear" w:color="auto" w:fill="auto"/>
            <w:tcMar>
              <w:left w:w="57" w:type="dxa"/>
              <w:right w:w="57" w:type="dxa"/>
            </w:tcMar>
            <w:vAlign w:val="center"/>
            <w:hideMark/>
          </w:tcPr>
          <w:p w14:paraId="41DD7059"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Предадени за предварително третиране</w:t>
            </w:r>
          </w:p>
        </w:tc>
        <w:tc>
          <w:tcPr>
            <w:tcW w:w="330" w:type="pct"/>
            <w:shd w:val="clear" w:color="auto" w:fill="auto"/>
            <w:noWrap/>
            <w:tcMar>
              <w:left w:w="57" w:type="dxa"/>
              <w:right w:w="57" w:type="dxa"/>
            </w:tcMar>
            <w:vAlign w:val="bottom"/>
          </w:tcPr>
          <w:p w14:paraId="16586B49" w14:textId="0E1A471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2388</w:t>
            </w:r>
          </w:p>
        </w:tc>
        <w:tc>
          <w:tcPr>
            <w:tcW w:w="330" w:type="pct"/>
            <w:tcMar>
              <w:left w:w="57" w:type="dxa"/>
              <w:right w:w="57" w:type="dxa"/>
            </w:tcMar>
            <w:vAlign w:val="bottom"/>
          </w:tcPr>
          <w:p w14:paraId="59187FD9" w14:textId="21250F26"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2227</w:t>
            </w:r>
          </w:p>
        </w:tc>
        <w:tc>
          <w:tcPr>
            <w:tcW w:w="329" w:type="pct"/>
            <w:shd w:val="clear" w:color="auto" w:fill="auto"/>
            <w:noWrap/>
            <w:tcMar>
              <w:left w:w="57" w:type="dxa"/>
              <w:right w:w="57" w:type="dxa"/>
            </w:tcMar>
            <w:vAlign w:val="bottom"/>
          </w:tcPr>
          <w:p w14:paraId="1BED87BE" w14:textId="25C2F29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1414</w:t>
            </w:r>
          </w:p>
        </w:tc>
        <w:tc>
          <w:tcPr>
            <w:tcW w:w="329" w:type="pct"/>
            <w:shd w:val="clear" w:color="auto" w:fill="auto"/>
            <w:noWrap/>
            <w:tcMar>
              <w:left w:w="57" w:type="dxa"/>
              <w:right w:w="57" w:type="dxa"/>
            </w:tcMar>
            <w:vAlign w:val="bottom"/>
          </w:tcPr>
          <w:p w14:paraId="027D4AAF" w14:textId="42E1066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1105</w:t>
            </w:r>
          </w:p>
        </w:tc>
        <w:tc>
          <w:tcPr>
            <w:tcW w:w="329" w:type="pct"/>
            <w:shd w:val="clear" w:color="auto" w:fill="auto"/>
            <w:noWrap/>
            <w:tcMar>
              <w:left w:w="57" w:type="dxa"/>
              <w:right w:w="57" w:type="dxa"/>
            </w:tcMar>
            <w:vAlign w:val="bottom"/>
          </w:tcPr>
          <w:p w14:paraId="1BA6DA11" w14:textId="4DC0B50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901</w:t>
            </w:r>
          </w:p>
        </w:tc>
        <w:tc>
          <w:tcPr>
            <w:tcW w:w="329" w:type="pct"/>
            <w:shd w:val="clear" w:color="auto" w:fill="auto"/>
            <w:noWrap/>
            <w:tcMar>
              <w:left w:w="57" w:type="dxa"/>
              <w:right w:w="57" w:type="dxa"/>
            </w:tcMar>
            <w:vAlign w:val="bottom"/>
          </w:tcPr>
          <w:p w14:paraId="6B088462" w14:textId="74EDAC2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694</w:t>
            </w:r>
          </w:p>
        </w:tc>
        <w:tc>
          <w:tcPr>
            <w:tcW w:w="329" w:type="pct"/>
            <w:tcMar>
              <w:left w:w="57" w:type="dxa"/>
              <w:right w:w="57" w:type="dxa"/>
            </w:tcMar>
            <w:vAlign w:val="bottom"/>
          </w:tcPr>
          <w:p w14:paraId="40CB9C03" w14:textId="5CF323F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583</w:t>
            </w:r>
          </w:p>
        </w:tc>
        <w:tc>
          <w:tcPr>
            <w:tcW w:w="325" w:type="pct"/>
            <w:tcMar>
              <w:left w:w="57" w:type="dxa"/>
              <w:right w:w="57" w:type="dxa"/>
            </w:tcMar>
            <w:vAlign w:val="bottom"/>
          </w:tcPr>
          <w:p w14:paraId="5E2CF508" w14:textId="76B8CBF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487</w:t>
            </w:r>
          </w:p>
        </w:tc>
      </w:tr>
      <w:tr w:rsidR="00024AEE" w:rsidRPr="00BA58FF" w14:paraId="1B17C2AD" w14:textId="77777777" w:rsidTr="00024AEE">
        <w:tc>
          <w:tcPr>
            <w:tcW w:w="2370" w:type="pct"/>
            <w:shd w:val="clear" w:color="auto" w:fill="auto"/>
            <w:tcMar>
              <w:left w:w="57" w:type="dxa"/>
              <w:right w:w="57" w:type="dxa"/>
            </w:tcMar>
            <w:vAlign w:val="center"/>
            <w:hideMark/>
          </w:tcPr>
          <w:p w14:paraId="7430336C"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Отделени материали за рециклиране при предв. трет.</w:t>
            </w:r>
          </w:p>
        </w:tc>
        <w:tc>
          <w:tcPr>
            <w:tcW w:w="330" w:type="pct"/>
            <w:shd w:val="clear" w:color="auto" w:fill="auto"/>
            <w:noWrap/>
            <w:tcMar>
              <w:left w:w="57" w:type="dxa"/>
              <w:right w:w="57" w:type="dxa"/>
            </w:tcMar>
            <w:vAlign w:val="bottom"/>
          </w:tcPr>
          <w:p w14:paraId="274A6BC3" w14:textId="2A75DD3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129</w:t>
            </w:r>
          </w:p>
        </w:tc>
        <w:tc>
          <w:tcPr>
            <w:tcW w:w="330" w:type="pct"/>
            <w:tcMar>
              <w:left w:w="57" w:type="dxa"/>
              <w:right w:w="57" w:type="dxa"/>
            </w:tcMar>
            <w:vAlign w:val="bottom"/>
          </w:tcPr>
          <w:p w14:paraId="6D14E40A" w14:textId="06B50F42"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154</w:t>
            </w:r>
          </w:p>
        </w:tc>
        <w:tc>
          <w:tcPr>
            <w:tcW w:w="329" w:type="pct"/>
            <w:shd w:val="clear" w:color="auto" w:fill="auto"/>
            <w:noWrap/>
            <w:tcMar>
              <w:left w:w="57" w:type="dxa"/>
              <w:right w:w="57" w:type="dxa"/>
            </w:tcMar>
            <w:vAlign w:val="bottom"/>
          </w:tcPr>
          <w:p w14:paraId="557D496B" w14:textId="6B16FCE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311</w:t>
            </w:r>
          </w:p>
        </w:tc>
        <w:tc>
          <w:tcPr>
            <w:tcW w:w="329" w:type="pct"/>
            <w:shd w:val="clear" w:color="auto" w:fill="auto"/>
            <w:noWrap/>
            <w:tcMar>
              <w:left w:w="57" w:type="dxa"/>
              <w:right w:w="57" w:type="dxa"/>
            </w:tcMar>
            <w:vAlign w:val="bottom"/>
          </w:tcPr>
          <w:p w14:paraId="42767C64" w14:textId="6BF08D3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303</w:t>
            </w:r>
          </w:p>
        </w:tc>
        <w:tc>
          <w:tcPr>
            <w:tcW w:w="329" w:type="pct"/>
            <w:shd w:val="clear" w:color="auto" w:fill="auto"/>
            <w:noWrap/>
            <w:tcMar>
              <w:left w:w="57" w:type="dxa"/>
              <w:right w:w="57" w:type="dxa"/>
            </w:tcMar>
            <w:vAlign w:val="bottom"/>
          </w:tcPr>
          <w:p w14:paraId="568EDF18" w14:textId="066687D2"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294</w:t>
            </w:r>
          </w:p>
        </w:tc>
        <w:tc>
          <w:tcPr>
            <w:tcW w:w="329" w:type="pct"/>
            <w:shd w:val="clear" w:color="auto" w:fill="auto"/>
            <w:noWrap/>
            <w:tcMar>
              <w:left w:w="57" w:type="dxa"/>
              <w:right w:w="57" w:type="dxa"/>
            </w:tcMar>
            <w:vAlign w:val="bottom"/>
          </w:tcPr>
          <w:p w14:paraId="42118298" w14:textId="26753B1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285</w:t>
            </w:r>
          </w:p>
        </w:tc>
        <w:tc>
          <w:tcPr>
            <w:tcW w:w="329" w:type="pct"/>
            <w:tcMar>
              <w:left w:w="57" w:type="dxa"/>
              <w:right w:w="57" w:type="dxa"/>
            </w:tcMar>
            <w:vAlign w:val="bottom"/>
          </w:tcPr>
          <w:p w14:paraId="34CBEA1F" w14:textId="7A69875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277</w:t>
            </w:r>
          </w:p>
        </w:tc>
        <w:tc>
          <w:tcPr>
            <w:tcW w:w="325" w:type="pct"/>
            <w:tcMar>
              <w:left w:w="57" w:type="dxa"/>
              <w:right w:w="57" w:type="dxa"/>
            </w:tcMar>
            <w:vAlign w:val="bottom"/>
          </w:tcPr>
          <w:p w14:paraId="0DE16621" w14:textId="3D7B3E6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269</w:t>
            </w:r>
          </w:p>
        </w:tc>
      </w:tr>
      <w:tr w:rsidR="00024AEE" w:rsidRPr="00BA58FF" w14:paraId="0ADD9302" w14:textId="77777777" w:rsidTr="00024AEE">
        <w:tc>
          <w:tcPr>
            <w:tcW w:w="2370" w:type="pct"/>
            <w:shd w:val="clear" w:color="auto" w:fill="auto"/>
            <w:tcMar>
              <w:left w:w="57" w:type="dxa"/>
              <w:right w:w="57" w:type="dxa"/>
            </w:tcMar>
            <w:vAlign w:val="center"/>
            <w:hideMark/>
          </w:tcPr>
          <w:p w14:paraId="799433A5"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Разлика</w:t>
            </w:r>
          </w:p>
        </w:tc>
        <w:tc>
          <w:tcPr>
            <w:tcW w:w="330" w:type="pct"/>
            <w:shd w:val="clear" w:color="auto" w:fill="auto"/>
            <w:noWrap/>
            <w:tcMar>
              <w:left w:w="57" w:type="dxa"/>
              <w:right w:w="57" w:type="dxa"/>
            </w:tcMar>
            <w:vAlign w:val="bottom"/>
          </w:tcPr>
          <w:p w14:paraId="7E714E15" w14:textId="3C16994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2259</w:t>
            </w:r>
          </w:p>
        </w:tc>
        <w:tc>
          <w:tcPr>
            <w:tcW w:w="330" w:type="pct"/>
            <w:tcMar>
              <w:left w:w="57" w:type="dxa"/>
              <w:right w:w="57" w:type="dxa"/>
            </w:tcMar>
            <w:vAlign w:val="bottom"/>
          </w:tcPr>
          <w:p w14:paraId="5BCD7BC1" w14:textId="4A028BF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2073</w:t>
            </w:r>
          </w:p>
        </w:tc>
        <w:tc>
          <w:tcPr>
            <w:tcW w:w="329" w:type="pct"/>
            <w:shd w:val="clear" w:color="auto" w:fill="auto"/>
            <w:noWrap/>
            <w:tcMar>
              <w:left w:w="57" w:type="dxa"/>
              <w:right w:w="57" w:type="dxa"/>
            </w:tcMar>
            <w:vAlign w:val="bottom"/>
          </w:tcPr>
          <w:p w14:paraId="75118C54" w14:textId="5EC12AE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1103</w:t>
            </w:r>
          </w:p>
        </w:tc>
        <w:tc>
          <w:tcPr>
            <w:tcW w:w="329" w:type="pct"/>
            <w:shd w:val="clear" w:color="auto" w:fill="auto"/>
            <w:noWrap/>
            <w:tcMar>
              <w:left w:w="57" w:type="dxa"/>
              <w:right w:w="57" w:type="dxa"/>
            </w:tcMar>
            <w:vAlign w:val="bottom"/>
          </w:tcPr>
          <w:p w14:paraId="3D415DF7" w14:textId="33987A8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802</w:t>
            </w:r>
          </w:p>
        </w:tc>
        <w:tc>
          <w:tcPr>
            <w:tcW w:w="329" w:type="pct"/>
            <w:shd w:val="clear" w:color="auto" w:fill="auto"/>
            <w:noWrap/>
            <w:tcMar>
              <w:left w:w="57" w:type="dxa"/>
              <w:right w:w="57" w:type="dxa"/>
            </w:tcMar>
            <w:vAlign w:val="bottom"/>
          </w:tcPr>
          <w:p w14:paraId="0FBE927E" w14:textId="7BA22C6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607</w:t>
            </w:r>
          </w:p>
        </w:tc>
        <w:tc>
          <w:tcPr>
            <w:tcW w:w="329" w:type="pct"/>
            <w:shd w:val="clear" w:color="auto" w:fill="auto"/>
            <w:noWrap/>
            <w:tcMar>
              <w:left w:w="57" w:type="dxa"/>
              <w:right w:w="57" w:type="dxa"/>
            </w:tcMar>
            <w:vAlign w:val="bottom"/>
          </w:tcPr>
          <w:p w14:paraId="1D06A35F" w14:textId="178DE8E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409</w:t>
            </w:r>
          </w:p>
        </w:tc>
        <w:tc>
          <w:tcPr>
            <w:tcW w:w="329" w:type="pct"/>
            <w:tcMar>
              <w:left w:w="57" w:type="dxa"/>
              <w:right w:w="57" w:type="dxa"/>
            </w:tcMar>
            <w:vAlign w:val="bottom"/>
          </w:tcPr>
          <w:p w14:paraId="22B644D0" w14:textId="3A2B8642"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306</w:t>
            </w:r>
          </w:p>
        </w:tc>
        <w:tc>
          <w:tcPr>
            <w:tcW w:w="325" w:type="pct"/>
            <w:tcMar>
              <w:left w:w="57" w:type="dxa"/>
              <w:right w:w="57" w:type="dxa"/>
            </w:tcMar>
            <w:vAlign w:val="bottom"/>
          </w:tcPr>
          <w:p w14:paraId="457A961C" w14:textId="32CA644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218</w:t>
            </w:r>
          </w:p>
        </w:tc>
      </w:tr>
      <w:tr w:rsidR="00024AEE" w:rsidRPr="00BA58FF" w14:paraId="726CD2CD" w14:textId="77777777" w:rsidTr="00024AEE">
        <w:tc>
          <w:tcPr>
            <w:tcW w:w="2370" w:type="pct"/>
            <w:shd w:val="clear" w:color="auto" w:fill="auto"/>
            <w:tcMar>
              <w:left w:w="57" w:type="dxa"/>
              <w:right w:w="57" w:type="dxa"/>
            </w:tcMar>
            <w:vAlign w:val="center"/>
            <w:hideMark/>
          </w:tcPr>
          <w:p w14:paraId="715D573D"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Оползотворяване</w:t>
            </w:r>
          </w:p>
        </w:tc>
        <w:tc>
          <w:tcPr>
            <w:tcW w:w="330" w:type="pct"/>
            <w:shd w:val="clear" w:color="auto" w:fill="auto"/>
            <w:noWrap/>
            <w:tcMar>
              <w:left w:w="57" w:type="dxa"/>
              <w:right w:w="57" w:type="dxa"/>
            </w:tcMar>
            <w:vAlign w:val="bottom"/>
          </w:tcPr>
          <w:p w14:paraId="1091DE12" w14:textId="1974AFAA"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399</w:t>
            </w:r>
          </w:p>
        </w:tc>
        <w:tc>
          <w:tcPr>
            <w:tcW w:w="330" w:type="pct"/>
            <w:tcMar>
              <w:left w:w="57" w:type="dxa"/>
              <w:right w:w="57" w:type="dxa"/>
            </w:tcMar>
            <w:vAlign w:val="bottom"/>
          </w:tcPr>
          <w:p w14:paraId="4701044C" w14:textId="2C83BA0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490</w:t>
            </w:r>
          </w:p>
        </w:tc>
        <w:tc>
          <w:tcPr>
            <w:tcW w:w="329" w:type="pct"/>
            <w:shd w:val="clear" w:color="auto" w:fill="auto"/>
            <w:noWrap/>
            <w:tcMar>
              <w:left w:w="57" w:type="dxa"/>
              <w:right w:w="57" w:type="dxa"/>
            </w:tcMar>
            <w:vAlign w:val="bottom"/>
          </w:tcPr>
          <w:p w14:paraId="0D0EB473" w14:textId="5483FA3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441</w:t>
            </w:r>
          </w:p>
        </w:tc>
        <w:tc>
          <w:tcPr>
            <w:tcW w:w="329" w:type="pct"/>
            <w:shd w:val="clear" w:color="auto" w:fill="auto"/>
            <w:noWrap/>
            <w:tcMar>
              <w:left w:w="57" w:type="dxa"/>
              <w:right w:w="57" w:type="dxa"/>
            </w:tcMar>
            <w:vAlign w:val="bottom"/>
          </w:tcPr>
          <w:p w14:paraId="082D5548" w14:textId="6622730E"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321</w:t>
            </w:r>
          </w:p>
        </w:tc>
        <w:tc>
          <w:tcPr>
            <w:tcW w:w="329" w:type="pct"/>
            <w:shd w:val="clear" w:color="auto" w:fill="auto"/>
            <w:noWrap/>
            <w:tcMar>
              <w:left w:w="57" w:type="dxa"/>
              <w:right w:w="57" w:type="dxa"/>
            </w:tcMar>
            <w:vAlign w:val="bottom"/>
          </w:tcPr>
          <w:p w14:paraId="4E2D52CB" w14:textId="52A4DBF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243</w:t>
            </w:r>
          </w:p>
        </w:tc>
        <w:tc>
          <w:tcPr>
            <w:tcW w:w="329" w:type="pct"/>
            <w:shd w:val="clear" w:color="auto" w:fill="auto"/>
            <w:noWrap/>
            <w:tcMar>
              <w:left w:w="57" w:type="dxa"/>
              <w:right w:w="57" w:type="dxa"/>
            </w:tcMar>
            <w:vAlign w:val="bottom"/>
          </w:tcPr>
          <w:p w14:paraId="3BCE12F5" w14:textId="1996900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286</w:t>
            </w:r>
          </w:p>
        </w:tc>
        <w:tc>
          <w:tcPr>
            <w:tcW w:w="329" w:type="pct"/>
            <w:tcMar>
              <w:left w:w="57" w:type="dxa"/>
              <w:right w:w="57" w:type="dxa"/>
            </w:tcMar>
            <w:vAlign w:val="bottom"/>
          </w:tcPr>
          <w:p w14:paraId="6BBA1958" w14:textId="40214B51" w:rsidR="00024AEE" w:rsidRPr="00024AEE" w:rsidRDefault="00024AEE" w:rsidP="00024AEE">
            <w:pPr>
              <w:spacing w:after="0"/>
              <w:jc w:val="right"/>
              <w:rPr>
                <w:rFonts w:eastAsia="Times New Roman" w:cstheme="minorHAnsi"/>
                <w:color w:val="000000"/>
                <w:sz w:val="20"/>
                <w:szCs w:val="20"/>
              </w:rPr>
            </w:pPr>
            <w:r w:rsidRPr="00024AEE">
              <w:rPr>
                <w:rFonts w:cstheme="minorHAnsi"/>
                <w:color w:val="000000"/>
                <w:sz w:val="20"/>
                <w:szCs w:val="20"/>
              </w:rPr>
              <w:t>214</w:t>
            </w:r>
          </w:p>
        </w:tc>
        <w:tc>
          <w:tcPr>
            <w:tcW w:w="325" w:type="pct"/>
            <w:tcMar>
              <w:left w:w="57" w:type="dxa"/>
              <w:right w:w="57" w:type="dxa"/>
            </w:tcMar>
            <w:vAlign w:val="bottom"/>
          </w:tcPr>
          <w:p w14:paraId="5D6B24BA" w14:textId="58534149" w:rsidR="00024AEE" w:rsidRPr="00024AEE" w:rsidRDefault="00024AEE" w:rsidP="00024AEE">
            <w:pPr>
              <w:spacing w:after="0"/>
              <w:jc w:val="right"/>
              <w:rPr>
                <w:rFonts w:eastAsia="Times New Roman" w:cstheme="minorHAnsi"/>
                <w:color w:val="000000"/>
                <w:sz w:val="20"/>
                <w:szCs w:val="20"/>
              </w:rPr>
            </w:pPr>
            <w:r w:rsidRPr="00024AEE">
              <w:rPr>
                <w:rFonts w:cstheme="minorHAnsi"/>
                <w:color w:val="000000"/>
                <w:sz w:val="20"/>
                <w:szCs w:val="20"/>
              </w:rPr>
              <w:t>153</w:t>
            </w:r>
          </w:p>
        </w:tc>
      </w:tr>
      <w:tr w:rsidR="00024AEE" w:rsidRPr="00BA58FF" w14:paraId="6219AE9E" w14:textId="77777777" w:rsidTr="00024AEE">
        <w:tc>
          <w:tcPr>
            <w:tcW w:w="2370" w:type="pct"/>
            <w:shd w:val="clear" w:color="auto" w:fill="auto"/>
            <w:tcMar>
              <w:left w:w="57" w:type="dxa"/>
              <w:right w:w="57" w:type="dxa"/>
            </w:tcMar>
            <w:vAlign w:val="center"/>
            <w:hideMark/>
          </w:tcPr>
          <w:p w14:paraId="53DFFD81"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Депониране</w:t>
            </w:r>
          </w:p>
        </w:tc>
        <w:tc>
          <w:tcPr>
            <w:tcW w:w="330" w:type="pct"/>
            <w:shd w:val="clear" w:color="auto" w:fill="auto"/>
            <w:noWrap/>
            <w:tcMar>
              <w:left w:w="57" w:type="dxa"/>
              <w:right w:w="57" w:type="dxa"/>
            </w:tcMar>
            <w:vAlign w:val="bottom"/>
          </w:tcPr>
          <w:p w14:paraId="39CE94FE" w14:textId="0CFC65B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1860</w:t>
            </w:r>
          </w:p>
        </w:tc>
        <w:tc>
          <w:tcPr>
            <w:tcW w:w="330" w:type="pct"/>
            <w:tcMar>
              <w:left w:w="57" w:type="dxa"/>
              <w:right w:w="57" w:type="dxa"/>
            </w:tcMar>
            <w:vAlign w:val="bottom"/>
          </w:tcPr>
          <w:p w14:paraId="4536A6C5" w14:textId="49D6C8F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1584</w:t>
            </w:r>
          </w:p>
        </w:tc>
        <w:tc>
          <w:tcPr>
            <w:tcW w:w="329" w:type="pct"/>
            <w:shd w:val="clear" w:color="auto" w:fill="auto"/>
            <w:noWrap/>
            <w:tcMar>
              <w:left w:w="57" w:type="dxa"/>
              <w:right w:w="57" w:type="dxa"/>
            </w:tcMar>
            <w:vAlign w:val="bottom"/>
          </w:tcPr>
          <w:p w14:paraId="5CA8ACE1" w14:textId="4FE7868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662</w:t>
            </w:r>
          </w:p>
        </w:tc>
        <w:tc>
          <w:tcPr>
            <w:tcW w:w="329" w:type="pct"/>
            <w:shd w:val="clear" w:color="auto" w:fill="auto"/>
            <w:noWrap/>
            <w:tcMar>
              <w:left w:w="57" w:type="dxa"/>
              <w:right w:w="57" w:type="dxa"/>
            </w:tcMar>
            <w:vAlign w:val="bottom"/>
          </w:tcPr>
          <w:p w14:paraId="4DFD215C" w14:textId="00203BF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481</w:t>
            </w:r>
          </w:p>
        </w:tc>
        <w:tc>
          <w:tcPr>
            <w:tcW w:w="329" w:type="pct"/>
            <w:shd w:val="clear" w:color="auto" w:fill="auto"/>
            <w:noWrap/>
            <w:tcMar>
              <w:left w:w="57" w:type="dxa"/>
              <w:right w:w="57" w:type="dxa"/>
            </w:tcMar>
            <w:vAlign w:val="bottom"/>
          </w:tcPr>
          <w:p w14:paraId="02F5964D" w14:textId="6FA832B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364</w:t>
            </w:r>
          </w:p>
        </w:tc>
        <w:tc>
          <w:tcPr>
            <w:tcW w:w="329" w:type="pct"/>
            <w:shd w:val="clear" w:color="auto" w:fill="auto"/>
            <w:noWrap/>
            <w:tcMar>
              <w:left w:w="57" w:type="dxa"/>
              <w:right w:w="57" w:type="dxa"/>
            </w:tcMar>
            <w:vAlign w:val="bottom"/>
          </w:tcPr>
          <w:p w14:paraId="2293AD37" w14:textId="22AD753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123</w:t>
            </w:r>
          </w:p>
        </w:tc>
        <w:tc>
          <w:tcPr>
            <w:tcW w:w="329" w:type="pct"/>
            <w:tcMar>
              <w:left w:w="57" w:type="dxa"/>
              <w:right w:w="57" w:type="dxa"/>
            </w:tcMar>
            <w:vAlign w:val="bottom"/>
          </w:tcPr>
          <w:p w14:paraId="1668D507" w14:textId="73776B37" w:rsidR="00024AEE" w:rsidRPr="00024AEE" w:rsidRDefault="00024AEE" w:rsidP="00024AEE">
            <w:pPr>
              <w:spacing w:after="0"/>
              <w:jc w:val="right"/>
              <w:rPr>
                <w:rFonts w:eastAsia="Times New Roman" w:cstheme="minorHAnsi"/>
                <w:color w:val="000000"/>
                <w:sz w:val="20"/>
                <w:szCs w:val="20"/>
              </w:rPr>
            </w:pPr>
            <w:r w:rsidRPr="00024AEE">
              <w:rPr>
                <w:rFonts w:cstheme="minorHAnsi"/>
                <w:color w:val="000000"/>
                <w:sz w:val="20"/>
                <w:szCs w:val="20"/>
              </w:rPr>
              <w:t>92</w:t>
            </w:r>
          </w:p>
        </w:tc>
        <w:tc>
          <w:tcPr>
            <w:tcW w:w="325" w:type="pct"/>
            <w:tcMar>
              <w:left w:w="57" w:type="dxa"/>
              <w:right w:w="57" w:type="dxa"/>
            </w:tcMar>
            <w:vAlign w:val="bottom"/>
          </w:tcPr>
          <w:p w14:paraId="4EC120F1" w14:textId="475916D0" w:rsidR="00024AEE" w:rsidRPr="00024AEE" w:rsidRDefault="00024AEE" w:rsidP="00024AEE">
            <w:pPr>
              <w:spacing w:after="0"/>
              <w:jc w:val="right"/>
              <w:rPr>
                <w:rFonts w:eastAsia="Times New Roman" w:cstheme="minorHAnsi"/>
                <w:color w:val="000000"/>
                <w:sz w:val="20"/>
                <w:szCs w:val="20"/>
              </w:rPr>
            </w:pPr>
            <w:r w:rsidRPr="00024AEE">
              <w:rPr>
                <w:rFonts w:cstheme="minorHAnsi"/>
                <w:color w:val="000000"/>
                <w:sz w:val="20"/>
                <w:szCs w:val="20"/>
              </w:rPr>
              <w:t>65</w:t>
            </w:r>
          </w:p>
        </w:tc>
      </w:tr>
      <w:tr w:rsidR="00024AEE" w:rsidRPr="00BA58FF" w14:paraId="01F5567B" w14:textId="77777777" w:rsidTr="00024AEE">
        <w:tc>
          <w:tcPr>
            <w:tcW w:w="2370" w:type="pct"/>
            <w:shd w:val="clear" w:color="auto" w:fill="F2F2F2" w:themeFill="background1" w:themeFillShade="F2"/>
            <w:tcMar>
              <w:left w:w="57" w:type="dxa"/>
              <w:right w:w="57" w:type="dxa"/>
            </w:tcMar>
            <w:vAlign w:val="center"/>
            <w:hideMark/>
          </w:tcPr>
          <w:p w14:paraId="4B3382A4"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Вариант 3. „Рязко ускоряване на процесите по разделно събиране на рециклируемите отпадъци“</w:t>
            </w:r>
          </w:p>
        </w:tc>
        <w:tc>
          <w:tcPr>
            <w:tcW w:w="330" w:type="pct"/>
            <w:shd w:val="clear" w:color="auto" w:fill="F2F2F2" w:themeFill="background1" w:themeFillShade="F2"/>
            <w:noWrap/>
            <w:tcMar>
              <w:left w:w="57" w:type="dxa"/>
              <w:right w:w="57" w:type="dxa"/>
            </w:tcMar>
            <w:vAlign w:val="bottom"/>
          </w:tcPr>
          <w:p w14:paraId="165FC4C5" w14:textId="51F963C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 </w:t>
            </w:r>
          </w:p>
        </w:tc>
        <w:tc>
          <w:tcPr>
            <w:tcW w:w="330" w:type="pct"/>
            <w:shd w:val="clear" w:color="auto" w:fill="F2F2F2" w:themeFill="background1" w:themeFillShade="F2"/>
            <w:tcMar>
              <w:left w:w="57" w:type="dxa"/>
              <w:right w:w="57" w:type="dxa"/>
            </w:tcMar>
            <w:vAlign w:val="bottom"/>
          </w:tcPr>
          <w:p w14:paraId="730C7A3A" w14:textId="6776EB8A"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9" w:type="pct"/>
            <w:shd w:val="clear" w:color="auto" w:fill="F2F2F2" w:themeFill="background1" w:themeFillShade="F2"/>
            <w:noWrap/>
            <w:tcMar>
              <w:left w:w="57" w:type="dxa"/>
              <w:right w:w="57" w:type="dxa"/>
            </w:tcMar>
            <w:vAlign w:val="bottom"/>
          </w:tcPr>
          <w:p w14:paraId="40B9F9E8" w14:textId="58370A30"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9" w:type="pct"/>
            <w:shd w:val="clear" w:color="auto" w:fill="F2F2F2" w:themeFill="background1" w:themeFillShade="F2"/>
            <w:noWrap/>
            <w:tcMar>
              <w:left w:w="57" w:type="dxa"/>
              <w:right w:w="57" w:type="dxa"/>
            </w:tcMar>
            <w:vAlign w:val="bottom"/>
          </w:tcPr>
          <w:p w14:paraId="39B5166B" w14:textId="528EB358"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9" w:type="pct"/>
            <w:shd w:val="clear" w:color="auto" w:fill="F2F2F2" w:themeFill="background1" w:themeFillShade="F2"/>
            <w:noWrap/>
            <w:tcMar>
              <w:left w:w="57" w:type="dxa"/>
              <w:right w:w="57" w:type="dxa"/>
            </w:tcMar>
            <w:vAlign w:val="bottom"/>
          </w:tcPr>
          <w:p w14:paraId="7329D83E" w14:textId="478323FD"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9" w:type="pct"/>
            <w:shd w:val="clear" w:color="auto" w:fill="F2F2F2" w:themeFill="background1" w:themeFillShade="F2"/>
            <w:noWrap/>
            <w:tcMar>
              <w:left w:w="57" w:type="dxa"/>
              <w:right w:w="57" w:type="dxa"/>
            </w:tcMar>
            <w:vAlign w:val="bottom"/>
          </w:tcPr>
          <w:p w14:paraId="2759A668" w14:textId="0D0885C4"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9" w:type="pct"/>
            <w:shd w:val="clear" w:color="auto" w:fill="F2F2F2" w:themeFill="background1" w:themeFillShade="F2"/>
            <w:tcMar>
              <w:left w:w="57" w:type="dxa"/>
              <w:right w:w="57" w:type="dxa"/>
            </w:tcMar>
            <w:vAlign w:val="bottom"/>
          </w:tcPr>
          <w:p w14:paraId="35519C34" w14:textId="1B00766A"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c>
          <w:tcPr>
            <w:tcW w:w="325" w:type="pct"/>
            <w:shd w:val="clear" w:color="auto" w:fill="F2F2F2" w:themeFill="background1" w:themeFillShade="F2"/>
            <w:tcMar>
              <w:left w:w="57" w:type="dxa"/>
              <w:right w:w="57" w:type="dxa"/>
            </w:tcMar>
            <w:vAlign w:val="bottom"/>
          </w:tcPr>
          <w:p w14:paraId="16E2481E" w14:textId="7BCB7B8C" w:rsidR="00024AEE" w:rsidRPr="00024AEE" w:rsidRDefault="00024AEE" w:rsidP="00024AEE">
            <w:pPr>
              <w:spacing w:after="0"/>
              <w:jc w:val="left"/>
              <w:rPr>
                <w:rFonts w:eastAsia="Times New Roman" w:cstheme="minorHAnsi"/>
                <w:color w:val="000000"/>
                <w:sz w:val="20"/>
                <w:szCs w:val="20"/>
                <w:lang w:val="en-US"/>
              </w:rPr>
            </w:pPr>
            <w:r w:rsidRPr="00024AEE">
              <w:rPr>
                <w:rFonts w:cstheme="minorHAnsi"/>
                <w:color w:val="000000"/>
                <w:sz w:val="20"/>
                <w:szCs w:val="20"/>
              </w:rPr>
              <w:t> </w:t>
            </w:r>
          </w:p>
        </w:tc>
      </w:tr>
      <w:tr w:rsidR="00024AEE" w:rsidRPr="00BA58FF" w14:paraId="75B2E671" w14:textId="77777777" w:rsidTr="00024AEE">
        <w:tc>
          <w:tcPr>
            <w:tcW w:w="2370" w:type="pct"/>
            <w:shd w:val="clear" w:color="auto" w:fill="auto"/>
            <w:tcMar>
              <w:left w:w="57" w:type="dxa"/>
              <w:right w:w="57" w:type="dxa"/>
            </w:tcMar>
            <w:vAlign w:val="center"/>
            <w:hideMark/>
          </w:tcPr>
          <w:p w14:paraId="3C036D46"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 xml:space="preserve">Генерирани отпадъци </w:t>
            </w:r>
          </w:p>
        </w:tc>
        <w:tc>
          <w:tcPr>
            <w:tcW w:w="330" w:type="pct"/>
            <w:shd w:val="clear" w:color="auto" w:fill="auto"/>
            <w:noWrap/>
            <w:tcMar>
              <w:left w:w="57" w:type="dxa"/>
              <w:right w:w="57" w:type="dxa"/>
            </w:tcMar>
            <w:vAlign w:val="bottom"/>
          </w:tcPr>
          <w:p w14:paraId="6032CBEF" w14:textId="484FAF2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2769</w:t>
            </w:r>
          </w:p>
        </w:tc>
        <w:tc>
          <w:tcPr>
            <w:tcW w:w="330" w:type="pct"/>
            <w:tcMar>
              <w:left w:w="57" w:type="dxa"/>
              <w:right w:w="57" w:type="dxa"/>
            </w:tcMar>
            <w:vAlign w:val="bottom"/>
          </w:tcPr>
          <w:p w14:paraId="17C6702F" w14:textId="33FF70C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2725</w:t>
            </w:r>
          </w:p>
        </w:tc>
        <w:tc>
          <w:tcPr>
            <w:tcW w:w="329" w:type="pct"/>
            <w:shd w:val="clear" w:color="auto" w:fill="auto"/>
            <w:noWrap/>
            <w:tcMar>
              <w:left w:w="57" w:type="dxa"/>
              <w:right w:w="57" w:type="dxa"/>
            </w:tcMar>
            <w:vAlign w:val="bottom"/>
          </w:tcPr>
          <w:p w14:paraId="32CA852E" w14:textId="6995E3D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2555</w:t>
            </w:r>
          </w:p>
        </w:tc>
        <w:tc>
          <w:tcPr>
            <w:tcW w:w="329" w:type="pct"/>
            <w:shd w:val="clear" w:color="auto" w:fill="auto"/>
            <w:noWrap/>
            <w:tcMar>
              <w:left w:w="57" w:type="dxa"/>
              <w:right w:w="57" w:type="dxa"/>
            </w:tcMar>
            <w:vAlign w:val="bottom"/>
          </w:tcPr>
          <w:p w14:paraId="1E6401D7" w14:textId="3653C59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2355</w:t>
            </w:r>
          </w:p>
        </w:tc>
        <w:tc>
          <w:tcPr>
            <w:tcW w:w="329" w:type="pct"/>
            <w:shd w:val="clear" w:color="auto" w:fill="auto"/>
            <w:noWrap/>
            <w:tcMar>
              <w:left w:w="57" w:type="dxa"/>
              <w:right w:w="57" w:type="dxa"/>
            </w:tcMar>
            <w:vAlign w:val="bottom"/>
          </w:tcPr>
          <w:p w14:paraId="7DA75D8F" w14:textId="46D01B0E"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2170</w:t>
            </w:r>
          </w:p>
        </w:tc>
        <w:tc>
          <w:tcPr>
            <w:tcW w:w="329" w:type="pct"/>
            <w:shd w:val="clear" w:color="auto" w:fill="auto"/>
            <w:noWrap/>
            <w:tcMar>
              <w:left w:w="57" w:type="dxa"/>
              <w:right w:w="57" w:type="dxa"/>
            </w:tcMar>
            <w:vAlign w:val="bottom"/>
          </w:tcPr>
          <w:p w14:paraId="18BD2998" w14:textId="38AAC2D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2002</w:t>
            </w:r>
          </w:p>
        </w:tc>
        <w:tc>
          <w:tcPr>
            <w:tcW w:w="329" w:type="pct"/>
            <w:tcMar>
              <w:left w:w="57" w:type="dxa"/>
              <w:right w:w="57" w:type="dxa"/>
            </w:tcMar>
            <w:vAlign w:val="bottom"/>
          </w:tcPr>
          <w:p w14:paraId="2BF15C66" w14:textId="0A00F139"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1849</w:t>
            </w:r>
          </w:p>
        </w:tc>
        <w:tc>
          <w:tcPr>
            <w:tcW w:w="325" w:type="pct"/>
            <w:tcMar>
              <w:left w:w="57" w:type="dxa"/>
              <w:right w:w="57" w:type="dxa"/>
            </w:tcMar>
            <w:vAlign w:val="bottom"/>
          </w:tcPr>
          <w:p w14:paraId="65728706" w14:textId="6132BFA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1709</w:t>
            </w:r>
          </w:p>
        </w:tc>
      </w:tr>
      <w:tr w:rsidR="00024AEE" w:rsidRPr="00BA58FF" w14:paraId="7B2C14CD" w14:textId="77777777" w:rsidTr="00024AEE">
        <w:tc>
          <w:tcPr>
            <w:tcW w:w="2370" w:type="pct"/>
            <w:shd w:val="clear" w:color="auto" w:fill="auto"/>
            <w:tcMar>
              <w:left w:w="57" w:type="dxa"/>
              <w:right w:w="57" w:type="dxa"/>
            </w:tcMar>
            <w:vAlign w:val="center"/>
            <w:hideMark/>
          </w:tcPr>
          <w:p w14:paraId="6B3F6127"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Предадени за рециклиране</w:t>
            </w:r>
          </w:p>
        </w:tc>
        <w:tc>
          <w:tcPr>
            <w:tcW w:w="330" w:type="pct"/>
            <w:shd w:val="clear" w:color="auto" w:fill="auto"/>
            <w:noWrap/>
            <w:tcMar>
              <w:left w:w="57" w:type="dxa"/>
              <w:right w:w="57" w:type="dxa"/>
            </w:tcMar>
            <w:vAlign w:val="bottom"/>
          </w:tcPr>
          <w:p w14:paraId="1980C4FD" w14:textId="72EEEFA9"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289</w:t>
            </w:r>
          </w:p>
        </w:tc>
        <w:tc>
          <w:tcPr>
            <w:tcW w:w="330" w:type="pct"/>
            <w:tcMar>
              <w:left w:w="57" w:type="dxa"/>
              <w:right w:w="57" w:type="dxa"/>
            </w:tcMar>
            <w:vAlign w:val="bottom"/>
          </w:tcPr>
          <w:p w14:paraId="7C11D9C6" w14:textId="536D149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374</w:t>
            </w:r>
          </w:p>
        </w:tc>
        <w:tc>
          <w:tcPr>
            <w:tcW w:w="329" w:type="pct"/>
            <w:shd w:val="clear" w:color="auto" w:fill="auto"/>
            <w:noWrap/>
            <w:tcMar>
              <w:left w:w="57" w:type="dxa"/>
              <w:right w:w="57" w:type="dxa"/>
            </w:tcMar>
            <w:vAlign w:val="bottom"/>
          </w:tcPr>
          <w:p w14:paraId="53DC8627" w14:textId="1ABCAC5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1043</w:t>
            </w:r>
          </w:p>
        </w:tc>
        <w:tc>
          <w:tcPr>
            <w:tcW w:w="329" w:type="pct"/>
            <w:shd w:val="clear" w:color="auto" w:fill="auto"/>
            <w:noWrap/>
            <w:tcMar>
              <w:left w:w="57" w:type="dxa"/>
              <w:right w:w="57" w:type="dxa"/>
            </w:tcMar>
            <w:vAlign w:val="bottom"/>
          </w:tcPr>
          <w:p w14:paraId="4E135E82" w14:textId="532D6A1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1062</w:t>
            </w:r>
          </w:p>
        </w:tc>
        <w:tc>
          <w:tcPr>
            <w:tcW w:w="329" w:type="pct"/>
            <w:shd w:val="clear" w:color="auto" w:fill="auto"/>
            <w:noWrap/>
            <w:tcMar>
              <w:left w:w="57" w:type="dxa"/>
              <w:right w:w="57" w:type="dxa"/>
            </w:tcMar>
            <w:vAlign w:val="bottom"/>
          </w:tcPr>
          <w:p w14:paraId="581D80FC" w14:textId="104CBDD2"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1082</w:t>
            </w:r>
          </w:p>
        </w:tc>
        <w:tc>
          <w:tcPr>
            <w:tcW w:w="329" w:type="pct"/>
            <w:shd w:val="clear" w:color="auto" w:fill="auto"/>
            <w:noWrap/>
            <w:tcMar>
              <w:left w:w="57" w:type="dxa"/>
              <w:right w:w="57" w:type="dxa"/>
            </w:tcMar>
            <w:vAlign w:val="bottom"/>
          </w:tcPr>
          <w:p w14:paraId="7EEA22A1" w14:textId="6B1AC84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1103</w:t>
            </w:r>
          </w:p>
        </w:tc>
        <w:tc>
          <w:tcPr>
            <w:tcW w:w="329" w:type="pct"/>
            <w:tcMar>
              <w:left w:w="57" w:type="dxa"/>
              <w:right w:w="57" w:type="dxa"/>
            </w:tcMar>
            <w:vAlign w:val="bottom"/>
          </w:tcPr>
          <w:p w14:paraId="773F6795" w14:textId="7D812A7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1071</w:t>
            </w:r>
          </w:p>
        </w:tc>
        <w:tc>
          <w:tcPr>
            <w:tcW w:w="325" w:type="pct"/>
            <w:tcMar>
              <w:left w:w="57" w:type="dxa"/>
              <w:right w:w="57" w:type="dxa"/>
            </w:tcMar>
            <w:vAlign w:val="bottom"/>
          </w:tcPr>
          <w:p w14:paraId="5675AAF3" w14:textId="5F473B19"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1041</w:t>
            </w:r>
          </w:p>
        </w:tc>
      </w:tr>
      <w:tr w:rsidR="00024AEE" w:rsidRPr="00BA58FF" w14:paraId="4A4E961F" w14:textId="77777777" w:rsidTr="00024AEE">
        <w:tc>
          <w:tcPr>
            <w:tcW w:w="2370" w:type="pct"/>
            <w:shd w:val="clear" w:color="auto" w:fill="auto"/>
            <w:tcMar>
              <w:left w:w="57" w:type="dxa"/>
              <w:right w:w="57" w:type="dxa"/>
            </w:tcMar>
            <w:vAlign w:val="center"/>
            <w:hideMark/>
          </w:tcPr>
          <w:p w14:paraId="6526E538"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Предадени за предварително третиране</w:t>
            </w:r>
          </w:p>
        </w:tc>
        <w:tc>
          <w:tcPr>
            <w:tcW w:w="330" w:type="pct"/>
            <w:shd w:val="clear" w:color="auto" w:fill="auto"/>
            <w:noWrap/>
            <w:tcMar>
              <w:left w:w="57" w:type="dxa"/>
              <w:right w:w="57" w:type="dxa"/>
            </w:tcMar>
            <w:vAlign w:val="bottom"/>
          </w:tcPr>
          <w:p w14:paraId="1BFDF1AC" w14:textId="4AB3118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2480</w:t>
            </w:r>
          </w:p>
        </w:tc>
        <w:tc>
          <w:tcPr>
            <w:tcW w:w="330" w:type="pct"/>
            <w:tcMar>
              <w:left w:w="57" w:type="dxa"/>
              <w:right w:w="57" w:type="dxa"/>
            </w:tcMar>
            <w:vAlign w:val="bottom"/>
          </w:tcPr>
          <w:p w14:paraId="782D174B" w14:textId="52B3A9DA"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2351</w:t>
            </w:r>
          </w:p>
        </w:tc>
        <w:tc>
          <w:tcPr>
            <w:tcW w:w="329" w:type="pct"/>
            <w:shd w:val="clear" w:color="auto" w:fill="auto"/>
            <w:noWrap/>
            <w:tcMar>
              <w:left w:w="57" w:type="dxa"/>
              <w:right w:w="57" w:type="dxa"/>
            </w:tcMar>
            <w:vAlign w:val="bottom"/>
          </w:tcPr>
          <w:p w14:paraId="74E380D8" w14:textId="5187F32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1512</w:t>
            </w:r>
          </w:p>
        </w:tc>
        <w:tc>
          <w:tcPr>
            <w:tcW w:w="329" w:type="pct"/>
            <w:shd w:val="clear" w:color="auto" w:fill="auto"/>
            <w:noWrap/>
            <w:tcMar>
              <w:left w:w="57" w:type="dxa"/>
              <w:right w:w="57" w:type="dxa"/>
            </w:tcMar>
            <w:vAlign w:val="bottom"/>
          </w:tcPr>
          <w:p w14:paraId="56D2CE30" w14:textId="6788DD29"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1293</w:t>
            </w:r>
          </w:p>
        </w:tc>
        <w:tc>
          <w:tcPr>
            <w:tcW w:w="329" w:type="pct"/>
            <w:shd w:val="clear" w:color="auto" w:fill="auto"/>
            <w:noWrap/>
            <w:tcMar>
              <w:left w:w="57" w:type="dxa"/>
              <w:right w:w="57" w:type="dxa"/>
            </w:tcMar>
            <w:vAlign w:val="bottom"/>
          </w:tcPr>
          <w:p w14:paraId="703CDAAE" w14:textId="0899699B"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1088</w:t>
            </w:r>
          </w:p>
        </w:tc>
        <w:tc>
          <w:tcPr>
            <w:tcW w:w="329" w:type="pct"/>
            <w:shd w:val="clear" w:color="auto" w:fill="auto"/>
            <w:noWrap/>
            <w:tcMar>
              <w:left w:w="57" w:type="dxa"/>
              <w:right w:w="57" w:type="dxa"/>
            </w:tcMar>
            <w:vAlign w:val="bottom"/>
          </w:tcPr>
          <w:p w14:paraId="699E3DD8" w14:textId="00750E8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899</w:t>
            </w:r>
          </w:p>
        </w:tc>
        <w:tc>
          <w:tcPr>
            <w:tcW w:w="329" w:type="pct"/>
            <w:tcMar>
              <w:left w:w="57" w:type="dxa"/>
              <w:right w:w="57" w:type="dxa"/>
            </w:tcMar>
            <w:vAlign w:val="bottom"/>
          </w:tcPr>
          <w:p w14:paraId="76B77263" w14:textId="25BAA21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778</w:t>
            </w:r>
          </w:p>
        </w:tc>
        <w:tc>
          <w:tcPr>
            <w:tcW w:w="325" w:type="pct"/>
            <w:tcMar>
              <w:left w:w="57" w:type="dxa"/>
              <w:right w:w="57" w:type="dxa"/>
            </w:tcMar>
            <w:vAlign w:val="bottom"/>
          </w:tcPr>
          <w:p w14:paraId="76AC47E2" w14:textId="03E81DE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668</w:t>
            </w:r>
          </w:p>
        </w:tc>
      </w:tr>
      <w:tr w:rsidR="00024AEE" w:rsidRPr="00BA58FF" w14:paraId="0DBA57B0" w14:textId="77777777" w:rsidTr="00024AEE">
        <w:tc>
          <w:tcPr>
            <w:tcW w:w="2370" w:type="pct"/>
            <w:shd w:val="clear" w:color="auto" w:fill="auto"/>
            <w:tcMar>
              <w:left w:w="57" w:type="dxa"/>
              <w:right w:w="57" w:type="dxa"/>
            </w:tcMar>
            <w:vAlign w:val="center"/>
            <w:hideMark/>
          </w:tcPr>
          <w:p w14:paraId="43E20831"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Отделени материали за рециклиране при предв. трет.</w:t>
            </w:r>
          </w:p>
        </w:tc>
        <w:tc>
          <w:tcPr>
            <w:tcW w:w="330" w:type="pct"/>
            <w:shd w:val="clear" w:color="auto" w:fill="auto"/>
            <w:noWrap/>
            <w:tcMar>
              <w:left w:w="57" w:type="dxa"/>
              <w:right w:w="57" w:type="dxa"/>
            </w:tcMar>
            <w:vAlign w:val="bottom"/>
          </w:tcPr>
          <w:p w14:paraId="133BB01C" w14:textId="7AD0D17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126</w:t>
            </w:r>
          </w:p>
        </w:tc>
        <w:tc>
          <w:tcPr>
            <w:tcW w:w="330" w:type="pct"/>
            <w:tcMar>
              <w:left w:w="57" w:type="dxa"/>
              <w:right w:w="57" w:type="dxa"/>
            </w:tcMar>
            <w:vAlign w:val="bottom"/>
          </w:tcPr>
          <w:p w14:paraId="73DFDB1D" w14:textId="3800CBE9"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146</w:t>
            </w:r>
          </w:p>
        </w:tc>
        <w:tc>
          <w:tcPr>
            <w:tcW w:w="329" w:type="pct"/>
            <w:shd w:val="clear" w:color="auto" w:fill="auto"/>
            <w:noWrap/>
            <w:tcMar>
              <w:left w:w="57" w:type="dxa"/>
              <w:right w:w="57" w:type="dxa"/>
            </w:tcMar>
            <w:vAlign w:val="bottom"/>
          </w:tcPr>
          <w:p w14:paraId="6DE5E989" w14:textId="119B8DA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268</w:t>
            </w:r>
          </w:p>
        </w:tc>
        <w:tc>
          <w:tcPr>
            <w:tcW w:w="329" w:type="pct"/>
            <w:shd w:val="clear" w:color="auto" w:fill="auto"/>
            <w:noWrap/>
            <w:tcMar>
              <w:left w:w="57" w:type="dxa"/>
              <w:right w:w="57" w:type="dxa"/>
            </w:tcMar>
            <w:vAlign w:val="bottom"/>
          </w:tcPr>
          <w:p w14:paraId="283D0C4E" w14:textId="1796EC22"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259</w:t>
            </w:r>
          </w:p>
        </w:tc>
        <w:tc>
          <w:tcPr>
            <w:tcW w:w="329" w:type="pct"/>
            <w:shd w:val="clear" w:color="auto" w:fill="auto"/>
            <w:noWrap/>
            <w:tcMar>
              <w:left w:w="57" w:type="dxa"/>
              <w:right w:w="57" w:type="dxa"/>
            </w:tcMar>
            <w:vAlign w:val="bottom"/>
          </w:tcPr>
          <w:p w14:paraId="490DD697" w14:textId="13ED965E"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251</w:t>
            </w:r>
          </w:p>
        </w:tc>
        <w:tc>
          <w:tcPr>
            <w:tcW w:w="329" w:type="pct"/>
            <w:shd w:val="clear" w:color="auto" w:fill="auto"/>
            <w:noWrap/>
            <w:tcMar>
              <w:left w:w="57" w:type="dxa"/>
              <w:right w:w="57" w:type="dxa"/>
            </w:tcMar>
            <w:vAlign w:val="bottom"/>
          </w:tcPr>
          <w:p w14:paraId="32EE38EC" w14:textId="1CAE489A"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244</w:t>
            </w:r>
          </w:p>
        </w:tc>
        <w:tc>
          <w:tcPr>
            <w:tcW w:w="329" w:type="pct"/>
            <w:tcMar>
              <w:left w:w="57" w:type="dxa"/>
              <w:right w:w="57" w:type="dxa"/>
            </w:tcMar>
            <w:vAlign w:val="bottom"/>
          </w:tcPr>
          <w:p w14:paraId="780A75F2" w14:textId="6523F51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237</w:t>
            </w:r>
          </w:p>
        </w:tc>
        <w:tc>
          <w:tcPr>
            <w:tcW w:w="325" w:type="pct"/>
            <w:tcMar>
              <w:left w:w="57" w:type="dxa"/>
              <w:right w:w="57" w:type="dxa"/>
            </w:tcMar>
            <w:vAlign w:val="bottom"/>
          </w:tcPr>
          <w:p w14:paraId="445BB84E" w14:textId="2F7F4A14"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230</w:t>
            </w:r>
          </w:p>
        </w:tc>
      </w:tr>
      <w:tr w:rsidR="00024AEE" w:rsidRPr="00BA58FF" w14:paraId="662E89B8" w14:textId="77777777" w:rsidTr="00024AEE">
        <w:tc>
          <w:tcPr>
            <w:tcW w:w="2370" w:type="pct"/>
            <w:shd w:val="clear" w:color="auto" w:fill="auto"/>
            <w:tcMar>
              <w:left w:w="57" w:type="dxa"/>
              <w:right w:w="57" w:type="dxa"/>
            </w:tcMar>
            <w:vAlign w:val="center"/>
            <w:hideMark/>
          </w:tcPr>
          <w:p w14:paraId="40C2BC20"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Разлика</w:t>
            </w:r>
          </w:p>
        </w:tc>
        <w:tc>
          <w:tcPr>
            <w:tcW w:w="330" w:type="pct"/>
            <w:shd w:val="clear" w:color="auto" w:fill="auto"/>
            <w:noWrap/>
            <w:tcMar>
              <w:left w:w="57" w:type="dxa"/>
              <w:right w:w="57" w:type="dxa"/>
            </w:tcMar>
            <w:vAlign w:val="bottom"/>
          </w:tcPr>
          <w:p w14:paraId="70DF7217" w14:textId="4149B45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2354</w:t>
            </w:r>
          </w:p>
        </w:tc>
        <w:tc>
          <w:tcPr>
            <w:tcW w:w="330" w:type="pct"/>
            <w:tcMar>
              <w:left w:w="57" w:type="dxa"/>
              <w:right w:w="57" w:type="dxa"/>
            </w:tcMar>
            <w:vAlign w:val="bottom"/>
          </w:tcPr>
          <w:p w14:paraId="4728C8C7" w14:textId="4399181F"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2205</w:t>
            </w:r>
          </w:p>
        </w:tc>
        <w:tc>
          <w:tcPr>
            <w:tcW w:w="329" w:type="pct"/>
            <w:shd w:val="clear" w:color="auto" w:fill="auto"/>
            <w:noWrap/>
            <w:tcMar>
              <w:left w:w="57" w:type="dxa"/>
              <w:right w:w="57" w:type="dxa"/>
            </w:tcMar>
            <w:vAlign w:val="bottom"/>
          </w:tcPr>
          <w:p w14:paraId="02AB4DD8" w14:textId="633F29E9"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1245</w:t>
            </w:r>
          </w:p>
        </w:tc>
        <w:tc>
          <w:tcPr>
            <w:tcW w:w="329" w:type="pct"/>
            <w:shd w:val="clear" w:color="auto" w:fill="auto"/>
            <w:noWrap/>
            <w:tcMar>
              <w:left w:w="57" w:type="dxa"/>
              <w:right w:w="57" w:type="dxa"/>
            </w:tcMar>
            <w:vAlign w:val="bottom"/>
          </w:tcPr>
          <w:p w14:paraId="00D5F8E4" w14:textId="0937C8E2"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1033</w:t>
            </w:r>
          </w:p>
        </w:tc>
        <w:tc>
          <w:tcPr>
            <w:tcW w:w="329" w:type="pct"/>
            <w:shd w:val="clear" w:color="auto" w:fill="auto"/>
            <w:noWrap/>
            <w:tcMar>
              <w:left w:w="57" w:type="dxa"/>
              <w:right w:w="57" w:type="dxa"/>
            </w:tcMar>
            <w:vAlign w:val="bottom"/>
          </w:tcPr>
          <w:p w14:paraId="2BB9F6C2" w14:textId="3C22358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837</w:t>
            </w:r>
          </w:p>
        </w:tc>
        <w:tc>
          <w:tcPr>
            <w:tcW w:w="329" w:type="pct"/>
            <w:shd w:val="clear" w:color="auto" w:fill="auto"/>
            <w:noWrap/>
            <w:tcMar>
              <w:left w:w="57" w:type="dxa"/>
              <w:right w:w="57" w:type="dxa"/>
            </w:tcMar>
            <w:vAlign w:val="bottom"/>
          </w:tcPr>
          <w:p w14:paraId="183C363B" w14:textId="076C7B6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655</w:t>
            </w:r>
          </w:p>
        </w:tc>
        <w:tc>
          <w:tcPr>
            <w:tcW w:w="329" w:type="pct"/>
            <w:tcMar>
              <w:left w:w="57" w:type="dxa"/>
              <w:right w:w="57" w:type="dxa"/>
            </w:tcMar>
            <w:vAlign w:val="bottom"/>
          </w:tcPr>
          <w:p w14:paraId="58F94040" w14:textId="67C7AFFB"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541</w:t>
            </w:r>
          </w:p>
        </w:tc>
        <w:tc>
          <w:tcPr>
            <w:tcW w:w="325" w:type="pct"/>
            <w:tcMar>
              <w:left w:w="57" w:type="dxa"/>
              <w:right w:w="57" w:type="dxa"/>
            </w:tcMar>
            <w:vAlign w:val="bottom"/>
          </w:tcPr>
          <w:p w14:paraId="6D22AC07" w14:textId="72B7108A"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438</w:t>
            </w:r>
          </w:p>
        </w:tc>
      </w:tr>
      <w:tr w:rsidR="00024AEE" w:rsidRPr="00BA58FF" w14:paraId="04DC1879" w14:textId="77777777" w:rsidTr="00024AEE">
        <w:tc>
          <w:tcPr>
            <w:tcW w:w="2370" w:type="pct"/>
            <w:shd w:val="clear" w:color="auto" w:fill="auto"/>
            <w:tcMar>
              <w:left w:w="57" w:type="dxa"/>
              <w:right w:w="57" w:type="dxa"/>
            </w:tcMar>
            <w:vAlign w:val="center"/>
            <w:hideMark/>
          </w:tcPr>
          <w:p w14:paraId="22663761"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t>Оползотворяване</w:t>
            </w:r>
          </w:p>
        </w:tc>
        <w:tc>
          <w:tcPr>
            <w:tcW w:w="330" w:type="pct"/>
            <w:shd w:val="clear" w:color="auto" w:fill="auto"/>
            <w:noWrap/>
            <w:tcMar>
              <w:left w:w="57" w:type="dxa"/>
              <w:right w:w="57" w:type="dxa"/>
            </w:tcMar>
            <w:vAlign w:val="bottom"/>
          </w:tcPr>
          <w:p w14:paraId="043831F8" w14:textId="74026E99"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415</w:t>
            </w:r>
          </w:p>
        </w:tc>
        <w:tc>
          <w:tcPr>
            <w:tcW w:w="330" w:type="pct"/>
            <w:tcMar>
              <w:left w:w="57" w:type="dxa"/>
              <w:right w:w="57" w:type="dxa"/>
            </w:tcMar>
            <w:vAlign w:val="bottom"/>
          </w:tcPr>
          <w:p w14:paraId="7AE1BB6D" w14:textId="1C59D626"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520</w:t>
            </w:r>
          </w:p>
        </w:tc>
        <w:tc>
          <w:tcPr>
            <w:tcW w:w="329" w:type="pct"/>
            <w:shd w:val="clear" w:color="auto" w:fill="auto"/>
            <w:noWrap/>
            <w:tcMar>
              <w:left w:w="57" w:type="dxa"/>
              <w:right w:w="57" w:type="dxa"/>
            </w:tcMar>
            <w:vAlign w:val="bottom"/>
          </w:tcPr>
          <w:p w14:paraId="40E0379D" w14:textId="3D793F4E"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498</w:t>
            </w:r>
          </w:p>
        </w:tc>
        <w:tc>
          <w:tcPr>
            <w:tcW w:w="329" w:type="pct"/>
            <w:shd w:val="clear" w:color="auto" w:fill="auto"/>
            <w:noWrap/>
            <w:tcMar>
              <w:left w:w="57" w:type="dxa"/>
              <w:right w:w="57" w:type="dxa"/>
            </w:tcMar>
            <w:vAlign w:val="bottom"/>
          </w:tcPr>
          <w:p w14:paraId="74C254FA" w14:textId="6F7E627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413</w:t>
            </w:r>
          </w:p>
        </w:tc>
        <w:tc>
          <w:tcPr>
            <w:tcW w:w="329" w:type="pct"/>
            <w:shd w:val="clear" w:color="auto" w:fill="auto"/>
            <w:noWrap/>
            <w:tcMar>
              <w:left w:w="57" w:type="dxa"/>
              <w:right w:w="57" w:type="dxa"/>
            </w:tcMar>
            <w:vAlign w:val="bottom"/>
          </w:tcPr>
          <w:p w14:paraId="5E42FDF1" w14:textId="5E941B8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335</w:t>
            </w:r>
          </w:p>
        </w:tc>
        <w:tc>
          <w:tcPr>
            <w:tcW w:w="329" w:type="pct"/>
            <w:shd w:val="clear" w:color="auto" w:fill="auto"/>
            <w:noWrap/>
            <w:tcMar>
              <w:left w:w="57" w:type="dxa"/>
              <w:right w:w="57" w:type="dxa"/>
            </w:tcMar>
            <w:vAlign w:val="bottom"/>
          </w:tcPr>
          <w:p w14:paraId="4B1501F5" w14:textId="72F057EA"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459</w:t>
            </w:r>
          </w:p>
        </w:tc>
        <w:tc>
          <w:tcPr>
            <w:tcW w:w="329" w:type="pct"/>
            <w:tcMar>
              <w:left w:w="57" w:type="dxa"/>
              <w:right w:w="57" w:type="dxa"/>
            </w:tcMar>
            <w:vAlign w:val="bottom"/>
          </w:tcPr>
          <w:p w14:paraId="7FF8F40F" w14:textId="0969985C"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379</w:t>
            </w:r>
          </w:p>
        </w:tc>
        <w:tc>
          <w:tcPr>
            <w:tcW w:w="325" w:type="pct"/>
            <w:tcMar>
              <w:left w:w="57" w:type="dxa"/>
              <w:right w:w="57" w:type="dxa"/>
            </w:tcMar>
            <w:vAlign w:val="bottom"/>
          </w:tcPr>
          <w:p w14:paraId="0CB7DE69" w14:textId="3306A7B6"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306</w:t>
            </w:r>
          </w:p>
        </w:tc>
      </w:tr>
      <w:tr w:rsidR="00024AEE" w:rsidRPr="00BA58FF" w14:paraId="72FC6262" w14:textId="77777777" w:rsidTr="00024AEE">
        <w:tc>
          <w:tcPr>
            <w:tcW w:w="2370" w:type="pct"/>
            <w:shd w:val="clear" w:color="auto" w:fill="auto"/>
            <w:tcMar>
              <w:left w:w="57" w:type="dxa"/>
              <w:right w:w="57" w:type="dxa"/>
            </w:tcMar>
            <w:vAlign w:val="center"/>
            <w:hideMark/>
          </w:tcPr>
          <w:p w14:paraId="0AA38186" w14:textId="77777777" w:rsidR="00024AEE" w:rsidRPr="00BA58FF" w:rsidRDefault="00024AEE" w:rsidP="00024AEE">
            <w:pPr>
              <w:spacing w:after="0"/>
              <w:rPr>
                <w:rFonts w:ascii="Calibri" w:eastAsia="Times New Roman" w:hAnsi="Calibri" w:cs="Calibri"/>
                <w:color w:val="000000"/>
                <w:sz w:val="20"/>
                <w:szCs w:val="20"/>
                <w:lang w:val="en-US"/>
              </w:rPr>
            </w:pPr>
            <w:r w:rsidRPr="00BA58FF">
              <w:rPr>
                <w:rFonts w:ascii="Calibri" w:eastAsia="Times New Roman" w:hAnsi="Calibri" w:cs="Calibri"/>
                <w:color w:val="000000"/>
                <w:sz w:val="20"/>
                <w:szCs w:val="20"/>
                <w:lang w:val="en-US"/>
              </w:rPr>
              <w:lastRenderedPageBreak/>
              <w:t>Депониране</w:t>
            </w:r>
          </w:p>
        </w:tc>
        <w:tc>
          <w:tcPr>
            <w:tcW w:w="330" w:type="pct"/>
            <w:shd w:val="clear" w:color="auto" w:fill="auto"/>
            <w:noWrap/>
            <w:tcMar>
              <w:left w:w="57" w:type="dxa"/>
              <w:right w:w="57" w:type="dxa"/>
            </w:tcMar>
            <w:vAlign w:val="bottom"/>
          </w:tcPr>
          <w:p w14:paraId="22BEC76A" w14:textId="215CC3F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1939</w:t>
            </w:r>
          </w:p>
        </w:tc>
        <w:tc>
          <w:tcPr>
            <w:tcW w:w="330" w:type="pct"/>
            <w:tcMar>
              <w:left w:w="57" w:type="dxa"/>
              <w:right w:w="57" w:type="dxa"/>
            </w:tcMar>
            <w:vAlign w:val="bottom"/>
          </w:tcPr>
          <w:p w14:paraId="0BF4E688" w14:textId="7ED796B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1684</w:t>
            </w:r>
          </w:p>
        </w:tc>
        <w:tc>
          <w:tcPr>
            <w:tcW w:w="329" w:type="pct"/>
            <w:shd w:val="clear" w:color="auto" w:fill="auto"/>
            <w:noWrap/>
            <w:tcMar>
              <w:left w:w="57" w:type="dxa"/>
              <w:right w:w="57" w:type="dxa"/>
            </w:tcMar>
            <w:vAlign w:val="bottom"/>
          </w:tcPr>
          <w:p w14:paraId="4D3CABA6" w14:textId="2FBD506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747</w:t>
            </w:r>
          </w:p>
        </w:tc>
        <w:tc>
          <w:tcPr>
            <w:tcW w:w="329" w:type="pct"/>
            <w:shd w:val="clear" w:color="auto" w:fill="auto"/>
            <w:noWrap/>
            <w:tcMar>
              <w:left w:w="57" w:type="dxa"/>
              <w:right w:w="57" w:type="dxa"/>
            </w:tcMar>
            <w:vAlign w:val="bottom"/>
          </w:tcPr>
          <w:p w14:paraId="2B91DAA5" w14:textId="0CC2778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620</w:t>
            </w:r>
          </w:p>
        </w:tc>
        <w:tc>
          <w:tcPr>
            <w:tcW w:w="329" w:type="pct"/>
            <w:shd w:val="clear" w:color="auto" w:fill="auto"/>
            <w:noWrap/>
            <w:tcMar>
              <w:left w:w="57" w:type="dxa"/>
              <w:right w:w="57" w:type="dxa"/>
            </w:tcMar>
            <w:vAlign w:val="bottom"/>
          </w:tcPr>
          <w:p w14:paraId="157DAF88" w14:textId="1B70566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502</w:t>
            </w:r>
          </w:p>
        </w:tc>
        <w:tc>
          <w:tcPr>
            <w:tcW w:w="329" w:type="pct"/>
            <w:shd w:val="clear" w:color="auto" w:fill="auto"/>
            <w:noWrap/>
            <w:tcMar>
              <w:left w:w="57" w:type="dxa"/>
              <w:right w:w="57" w:type="dxa"/>
            </w:tcMar>
            <w:vAlign w:val="bottom"/>
          </w:tcPr>
          <w:p w14:paraId="11C3A1BE" w14:textId="3FAF7786"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197</w:t>
            </w:r>
          </w:p>
        </w:tc>
        <w:tc>
          <w:tcPr>
            <w:tcW w:w="329" w:type="pct"/>
            <w:tcMar>
              <w:left w:w="57" w:type="dxa"/>
              <w:right w:w="57" w:type="dxa"/>
            </w:tcMar>
            <w:vAlign w:val="bottom"/>
          </w:tcPr>
          <w:p w14:paraId="1920A561" w14:textId="49891BCE"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162</w:t>
            </w:r>
          </w:p>
        </w:tc>
        <w:tc>
          <w:tcPr>
            <w:tcW w:w="325" w:type="pct"/>
            <w:tcMar>
              <w:left w:w="57" w:type="dxa"/>
              <w:right w:w="57" w:type="dxa"/>
            </w:tcMar>
            <w:vAlign w:val="bottom"/>
          </w:tcPr>
          <w:p w14:paraId="14754C4A" w14:textId="2BFC9CA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color w:val="000000"/>
                <w:sz w:val="20"/>
                <w:szCs w:val="20"/>
              </w:rPr>
              <w:t>131</w:t>
            </w:r>
          </w:p>
        </w:tc>
      </w:tr>
    </w:tbl>
    <w:p w14:paraId="6B9294A1" w14:textId="3D661ABE" w:rsidR="00FC1908" w:rsidRPr="00C96224" w:rsidRDefault="00C96224" w:rsidP="00C96224">
      <w:pPr>
        <w:pStyle w:val="1"/>
      </w:pPr>
      <w:bookmarkStart w:id="4" w:name="_Toc47951824"/>
      <w:r w:rsidRPr="00C96224">
        <w:t>Остойностяване на вариантите</w:t>
      </w:r>
      <w:bookmarkEnd w:id="4"/>
    </w:p>
    <w:p w14:paraId="7E63BA14" w14:textId="47635B22" w:rsidR="004972BD" w:rsidRDefault="004972BD" w:rsidP="00C96224">
      <w:r>
        <w:t xml:space="preserve">Всеки един от предложените варианти </w:t>
      </w:r>
      <w:r w:rsidRPr="004972BD">
        <w:t>за бъдещото развитие на политиката по управление на отпадъците</w:t>
      </w:r>
      <w:r w:rsidR="00C96224" w:rsidRPr="00C96224">
        <w:t xml:space="preserve"> е остойностен, чрез използване на финансови параметри свързани с инвестицион</w:t>
      </w:r>
      <w:r>
        <w:t>н</w:t>
      </w:r>
      <w:r w:rsidR="00C96224" w:rsidRPr="00C96224">
        <w:t xml:space="preserve">и и оперативни разходи на 1 тон отпадък, </w:t>
      </w:r>
      <w:r>
        <w:t xml:space="preserve">изчислени в </w:t>
      </w:r>
      <w:r w:rsidRPr="004972BD">
        <w:t>Анализ</w:t>
      </w:r>
      <w:r>
        <w:t>а</w:t>
      </w:r>
      <w:r w:rsidRPr="004972BD">
        <w:t xml:space="preserve"> на финансовите потоци в управлението на отпадъците в България в периода 2008-2018 г.</w:t>
      </w:r>
      <w:r>
        <w:t xml:space="preserve">, </w:t>
      </w:r>
      <w:r w:rsidR="00C96224" w:rsidRPr="00C96224">
        <w:t xml:space="preserve">за да се получат съпоставими параметри. </w:t>
      </w:r>
      <w:r>
        <w:t>При остойностяването на вариантите са използвани следните средни стойности на разходите:</w:t>
      </w:r>
    </w:p>
    <w:tbl>
      <w:tblPr>
        <w:tblW w:w="8075" w:type="dxa"/>
        <w:jc w:val="center"/>
        <w:tblCellMar>
          <w:left w:w="0" w:type="dxa"/>
          <w:right w:w="0" w:type="dxa"/>
        </w:tblCellMar>
        <w:tblLook w:val="04A0" w:firstRow="1" w:lastRow="0" w:firstColumn="1" w:lastColumn="0" w:noHBand="0" w:noVBand="1"/>
      </w:tblPr>
      <w:tblGrid>
        <w:gridCol w:w="6040"/>
        <w:gridCol w:w="2035"/>
      </w:tblGrid>
      <w:tr w:rsidR="004972BD" w:rsidRPr="00024AEE" w14:paraId="27C464A3" w14:textId="77777777" w:rsidTr="004972BD">
        <w:trPr>
          <w:jc w:val="center"/>
        </w:trPr>
        <w:tc>
          <w:tcPr>
            <w:tcW w:w="60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3476BA1F" w14:textId="386350FC" w:rsidR="004972BD" w:rsidRPr="00024AEE" w:rsidRDefault="004972BD" w:rsidP="004972BD">
            <w:pPr>
              <w:spacing w:after="0"/>
              <w:jc w:val="left"/>
              <w:rPr>
                <w:rFonts w:ascii="Calibri" w:hAnsi="Calibri" w:cs="Calibri"/>
                <w:b/>
                <w:color w:val="000000"/>
                <w:sz w:val="22"/>
              </w:rPr>
            </w:pPr>
            <w:r w:rsidRPr="00024AEE">
              <w:rPr>
                <w:rFonts w:ascii="Calibri" w:hAnsi="Calibri" w:cs="Calibri"/>
                <w:b/>
                <w:color w:val="000000"/>
                <w:sz w:val="22"/>
              </w:rPr>
              <w:t>Вид разход</w:t>
            </w:r>
          </w:p>
        </w:tc>
        <w:tc>
          <w:tcPr>
            <w:tcW w:w="203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9CF10CD" w14:textId="7F6E6BB7" w:rsidR="004972BD" w:rsidRPr="00024AEE" w:rsidRDefault="004972BD" w:rsidP="004972BD">
            <w:pPr>
              <w:spacing w:after="0"/>
              <w:jc w:val="left"/>
              <w:rPr>
                <w:rFonts w:ascii="Calibri" w:hAnsi="Calibri" w:cs="Calibri"/>
                <w:b/>
                <w:bCs/>
                <w:color w:val="000000"/>
                <w:sz w:val="22"/>
              </w:rPr>
            </w:pPr>
            <w:r w:rsidRPr="00024AEE">
              <w:rPr>
                <w:rFonts w:ascii="Calibri" w:hAnsi="Calibri" w:cs="Calibri"/>
                <w:b/>
                <w:bCs/>
                <w:color w:val="000000"/>
                <w:sz w:val="22"/>
              </w:rPr>
              <w:t>Стойност (лв./т)</w:t>
            </w:r>
          </w:p>
        </w:tc>
      </w:tr>
      <w:tr w:rsidR="004972BD" w:rsidRPr="00024AEE" w14:paraId="602F5F45" w14:textId="77777777" w:rsidTr="004972BD">
        <w:trPr>
          <w:jc w:val="center"/>
        </w:trPr>
        <w:tc>
          <w:tcPr>
            <w:tcW w:w="60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206AFD95" w14:textId="77777777" w:rsidR="004972BD" w:rsidRPr="00024AEE" w:rsidRDefault="004972BD" w:rsidP="004972BD">
            <w:pPr>
              <w:spacing w:after="0"/>
              <w:jc w:val="left"/>
              <w:rPr>
                <w:rFonts w:ascii="Calibri" w:hAnsi="Calibri" w:cs="Calibri"/>
                <w:color w:val="000000"/>
                <w:sz w:val="22"/>
                <w:lang w:val="en-US"/>
              </w:rPr>
            </w:pPr>
            <w:r w:rsidRPr="00024AEE">
              <w:rPr>
                <w:rFonts w:ascii="Calibri" w:hAnsi="Calibri" w:cs="Calibri"/>
                <w:color w:val="000000"/>
                <w:sz w:val="22"/>
              </w:rPr>
              <w:t>- за осигуряване на съдове за съхраняване на битовите отпадъци - контейнери, кофи и други</w:t>
            </w:r>
          </w:p>
        </w:tc>
        <w:tc>
          <w:tcPr>
            <w:tcW w:w="203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8F013D" w14:textId="77777777" w:rsidR="004972BD" w:rsidRPr="00024AEE" w:rsidRDefault="004972BD" w:rsidP="004972BD">
            <w:pPr>
              <w:spacing w:after="0"/>
              <w:jc w:val="right"/>
              <w:rPr>
                <w:rFonts w:ascii="Calibri" w:hAnsi="Calibri" w:cs="Calibri"/>
                <w:b/>
                <w:bCs/>
                <w:color w:val="000000"/>
                <w:sz w:val="22"/>
              </w:rPr>
            </w:pPr>
            <w:r w:rsidRPr="00024AEE">
              <w:rPr>
                <w:rFonts w:ascii="Calibri" w:hAnsi="Calibri" w:cs="Calibri"/>
                <w:b/>
                <w:bCs/>
                <w:color w:val="000000"/>
                <w:sz w:val="22"/>
              </w:rPr>
              <w:t>2.41</w:t>
            </w:r>
          </w:p>
        </w:tc>
      </w:tr>
      <w:tr w:rsidR="004972BD" w:rsidRPr="00024AEE" w14:paraId="732FDE28" w14:textId="77777777" w:rsidTr="004972BD">
        <w:trPr>
          <w:jc w:val="center"/>
        </w:trPr>
        <w:tc>
          <w:tcPr>
            <w:tcW w:w="60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466B94E" w14:textId="77777777" w:rsidR="004972BD" w:rsidRPr="00024AEE" w:rsidRDefault="004972BD" w:rsidP="004972BD">
            <w:pPr>
              <w:spacing w:after="0"/>
              <w:jc w:val="left"/>
              <w:rPr>
                <w:rFonts w:ascii="Calibri" w:hAnsi="Calibri" w:cs="Calibri"/>
                <w:color w:val="000000"/>
                <w:sz w:val="22"/>
              </w:rPr>
            </w:pPr>
            <w:r w:rsidRPr="00024AEE">
              <w:rPr>
                <w:rFonts w:ascii="Calibri" w:hAnsi="Calibri" w:cs="Calibri"/>
                <w:color w:val="000000"/>
                <w:sz w:val="22"/>
              </w:rPr>
              <w:t xml:space="preserve"> - за събиране, включително разделно на битовите отпадъци и транспортирането им до депата или други инсталации и съоръжения за третирането им</w:t>
            </w:r>
          </w:p>
        </w:tc>
        <w:tc>
          <w:tcPr>
            <w:tcW w:w="20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DF93A4" w14:textId="77777777" w:rsidR="004972BD" w:rsidRPr="00024AEE" w:rsidRDefault="004972BD" w:rsidP="004972BD">
            <w:pPr>
              <w:spacing w:after="0"/>
              <w:jc w:val="right"/>
              <w:rPr>
                <w:rFonts w:ascii="Calibri" w:hAnsi="Calibri" w:cs="Calibri"/>
                <w:b/>
                <w:bCs/>
                <w:color w:val="000000"/>
                <w:sz w:val="22"/>
              </w:rPr>
            </w:pPr>
            <w:r w:rsidRPr="00024AEE">
              <w:rPr>
                <w:rFonts w:ascii="Calibri" w:hAnsi="Calibri" w:cs="Calibri"/>
                <w:b/>
                <w:bCs/>
                <w:color w:val="000000"/>
                <w:sz w:val="22"/>
              </w:rPr>
              <w:t>79.42</w:t>
            </w:r>
          </w:p>
        </w:tc>
      </w:tr>
      <w:tr w:rsidR="004972BD" w:rsidRPr="00024AEE" w14:paraId="3901B40D" w14:textId="77777777" w:rsidTr="004972BD">
        <w:trPr>
          <w:jc w:val="center"/>
        </w:trPr>
        <w:tc>
          <w:tcPr>
            <w:tcW w:w="60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E6A8DBC" w14:textId="77777777" w:rsidR="004972BD" w:rsidRPr="00024AEE" w:rsidRDefault="004972BD" w:rsidP="004972BD">
            <w:pPr>
              <w:spacing w:after="0"/>
              <w:jc w:val="left"/>
              <w:rPr>
                <w:rFonts w:ascii="Calibri" w:hAnsi="Calibri" w:cs="Calibri"/>
                <w:color w:val="000000"/>
                <w:sz w:val="22"/>
              </w:rPr>
            </w:pPr>
            <w:r w:rsidRPr="00024AEE">
              <w:rPr>
                <w:rFonts w:ascii="Calibri" w:hAnsi="Calibri" w:cs="Calibri"/>
                <w:color w:val="000000"/>
                <w:sz w:val="22"/>
              </w:rPr>
              <w:t xml:space="preserve"> - за 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w:t>
            </w:r>
          </w:p>
        </w:tc>
        <w:tc>
          <w:tcPr>
            <w:tcW w:w="20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CC19AC" w14:textId="77777777" w:rsidR="004972BD" w:rsidRPr="00024AEE" w:rsidRDefault="004972BD" w:rsidP="004972BD">
            <w:pPr>
              <w:spacing w:after="0"/>
              <w:jc w:val="right"/>
              <w:rPr>
                <w:rFonts w:ascii="Calibri" w:hAnsi="Calibri" w:cs="Calibri"/>
                <w:b/>
                <w:bCs/>
                <w:color w:val="000000"/>
                <w:sz w:val="22"/>
              </w:rPr>
            </w:pPr>
            <w:r w:rsidRPr="00024AEE">
              <w:rPr>
                <w:rFonts w:ascii="Calibri" w:hAnsi="Calibri" w:cs="Calibri"/>
                <w:b/>
                <w:bCs/>
                <w:color w:val="000000"/>
                <w:sz w:val="22"/>
              </w:rPr>
              <w:t>62.14</w:t>
            </w:r>
          </w:p>
        </w:tc>
      </w:tr>
    </w:tbl>
    <w:p w14:paraId="49AC04C9" w14:textId="77777777" w:rsidR="004972BD" w:rsidRDefault="004972BD" w:rsidP="004972BD"/>
    <w:p w14:paraId="11701A99" w14:textId="1047A4E6" w:rsidR="00DB03C8" w:rsidRDefault="00C96224" w:rsidP="00C96224">
      <w:r w:rsidRPr="00C96224">
        <w:t xml:space="preserve">Резултатите </w:t>
      </w:r>
      <w:r w:rsidR="00DB03C8">
        <w:t xml:space="preserve">от остойностяването на предложените варианти за </w:t>
      </w:r>
      <w:r w:rsidR="00DB03C8" w:rsidRPr="00DB03C8">
        <w:t xml:space="preserve">бъдещото развитие на политиката по управление на отпадъците </w:t>
      </w:r>
      <w:r w:rsidRPr="00C96224">
        <w:t xml:space="preserve">са представени </w:t>
      </w:r>
      <w:r w:rsidR="00DB03C8">
        <w:t>в следващата таблица:</w:t>
      </w:r>
    </w:p>
    <w:p w14:paraId="004D9609" w14:textId="77777777" w:rsidR="00DB03C8" w:rsidRDefault="00DB03C8" w:rsidP="00C96224"/>
    <w:p w14:paraId="34AE518A" w14:textId="77777777" w:rsidR="00DB03C8" w:rsidRDefault="00DB03C8" w:rsidP="00C96224">
      <w:pPr>
        <w:sectPr w:rsidR="00DB03C8" w:rsidSect="00A36919">
          <w:headerReference w:type="default" r:id="rId10"/>
          <w:pgSz w:w="11906" w:h="16838" w:code="9"/>
          <w:pgMar w:top="1417" w:right="1417" w:bottom="2127" w:left="1417" w:header="708" w:footer="239" w:gutter="0"/>
          <w:cols w:space="708"/>
          <w:docGrid w:linePitch="360"/>
        </w:sectPr>
      </w:pPr>
    </w:p>
    <w:p w14:paraId="018596E1" w14:textId="2C33011B" w:rsidR="0016173B" w:rsidRPr="009F1456" w:rsidRDefault="0016173B" w:rsidP="0016173B">
      <w:pPr>
        <w:pStyle w:val="a2"/>
      </w:pPr>
      <w:bookmarkStart w:id="5" w:name="_Toc47951830"/>
      <w:r>
        <w:lastRenderedPageBreak/>
        <w:t xml:space="preserve">Таблица </w:t>
      </w:r>
      <w:r>
        <w:fldChar w:fldCharType="begin"/>
      </w:r>
      <w:r>
        <w:instrText xml:space="preserve"> SEQ Таблица \* ARABIC </w:instrText>
      </w:r>
      <w:r>
        <w:fldChar w:fldCharType="separate"/>
      </w:r>
      <w:r>
        <w:rPr>
          <w:noProof/>
        </w:rPr>
        <w:t>2</w:t>
      </w:r>
      <w:r>
        <w:fldChar w:fldCharType="end"/>
      </w:r>
      <w:r>
        <w:rPr>
          <w:lang w:val="en-US"/>
        </w:rPr>
        <w:t xml:space="preserve">. </w:t>
      </w:r>
      <w:r>
        <w:t xml:space="preserve">Остойностяване на вариантите за </w:t>
      </w:r>
      <w:r w:rsidRPr="009F1456">
        <w:t>бъдещо развитие на политиката по управление на отпадъците</w:t>
      </w:r>
      <w:r>
        <w:t xml:space="preserve"> (лв.)</w:t>
      </w:r>
      <w:bookmarkEnd w:id="5"/>
    </w:p>
    <w:tbl>
      <w:tblPr>
        <w:tblW w:w="5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1360"/>
        <w:gridCol w:w="1359"/>
        <w:gridCol w:w="1359"/>
        <w:gridCol w:w="1359"/>
        <w:gridCol w:w="1359"/>
        <w:gridCol w:w="1359"/>
        <w:gridCol w:w="1359"/>
        <w:gridCol w:w="1353"/>
      </w:tblGrid>
      <w:tr w:rsidR="00024AEE" w:rsidRPr="00024AEE" w14:paraId="6E04D827" w14:textId="099F1B87" w:rsidTr="00024AEE">
        <w:trPr>
          <w:tblHeader/>
          <w:jc w:val="center"/>
        </w:trPr>
        <w:tc>
          <w:tcPr>
            <w:tcW w:w="1434" w:type="pct"/>
            <w:shd w:val="clear" w:color="auto" w:fill="D9D9D9" w:themeFill="background1" w:themeFillShade="D9"/>
            <w:tcMar>
              <w:left w:w="57" w:type="dxa"/>
              <w:right w:w="57" w:type="dxa"/>
            </w:tcMar>
            <w:vAlign w:val="center"/>
          </w:tcPr>
          <w:p w14:paraId="38122395" w14:textId="77777777" w:rsidR="00024AEE" w:rsidRPr="00024AEE" w:rsidRDefault="00024AEE" w:rsidP="00024AEE">
            <w:pPr>
              <w:spacing w:after="0"/>
              <w:rPr>
                <w:rFonts w:ascii="Calibri" w:eastAsia="Times New Roman" w:hAnsi="Calibri" w:cs="Calibri"/>
                <w:b/>
                <w:color w:val="000000"/>
                <w:sz w:val="20"/>
                <w:szCs w:val="20"/>
                <w:lang w:val="en-US"/>
              </w:rPr>
            </w:pPr>
          </w:p>
        </w:tc>
        <w:tc>
          <w:tcPr>
            <w:tcW w:w="446" w:type="pct"/>
            <w:shd w:val="clear" w:color="auto" w:fill="D9D9D9" w:themeFill="background1" w:themeFillShade="D9"/>
            <w:tcMar>
              <w:left w:w="57" w:type="dxa"/>
              <w:right w:w="57" w:type="dxa"/>
            </w:tcMar>
            <w:vAlign w:val="bottom"/>
          </w:tcPr>
          <w:p w14:paraId="15704C34" w14:textId="383E8DEC" w:rsidR="00024AEE" w:rsidRPr="00024AEE" w:rsidRDefault="00024AEE" w:rsidP="00024AEE">
            <w:pPr>
              <w:spacing w:after="0"/>
              <w:jc w:val="right"/>
              <w:rPr>
                <w:rFonts w:ascii="Calibri" w:eastAsia="Times New Roman" w:hAnsi="Calibri" w:cs="Calibri"/>
                <w:b/>
                <w:color w:val="000000"/>
                <w:sz w:val="20"/>
                <w:szCs w:val="20"/>
              </w:rPr>
            </w:pPr>
            <w:r w:rsidRPr="00024AEE">
              <w:rPr>
                <w:rFonts w:ascii="Calibri" w:eastAsia="Times New Roman" w:hAnsi="Calibri" w:cs="Calibri"/>
                <w:b/>
                <w:color w:val="000000"/>
                <w:sz w:val="20"/>
                <w:szCs w:val="20"/>
              </w:rPr>
              <w:t>2021</w:t>
            </w:r>
          </w:p>
        </w:tc>
        <w:tc>
          <w:tcPr>
            <w:tcW w:w="446" w:type="pct"/>
            <w:shd w:val="clear" w:color="auto" w:fill="D9D9D9" w:themeFill="background1" w:themeFillShade="D9"/>
            <w:tcMar>
              <w:left w:w="57" w:type="dxa"/>
              <w:right w:w="57" w:type="dxa"/>
            </w:tcMar>
            <w:vAlign w:val="bottom"/>
          </w:tcPr>
          <w:p w14:paraId="102810C7" w14:textId="023FD529" w:rsidR="00024AEE" w:rsidRPr="00024AEE" w:rsidRDefault="00024AEE" w:rsidP="00024AEE">
            <w:pPr>
              <w:spacing w:after="0"/>
              <w:jc w:val="right"/>
              <w:rPr>
                <w:rFonts w:ascii="Calibri" w:eastAsia="Times New Roman" w:hAnsi="Calibri" w:cs="Calibri"/>
                <w:b/>
                <w:color w:val="000000"/>
                <w:sz w:val="20"/>
                <w:szCs w:val="20"/>
              </w:rPr>
            </w:pPr>
            <w:r w:rsidRPr="00024AEE">
              <w:rPr>
                <w:rFonts w:ascii="Calibri" w:eastAsia="Times New Roman" w:hAnsi="Calibri" w:cs="Calibri"/>
                <w:b/>
                <w:color w:val="000000"/>
                <w:sz w:val="20"/>
                <w:szCs w:val="20"/>
              </w:rPr>
              <w:t>2025</w:t>
            </w:r>
          </w:p>
        </w:tc>
        <w:tc>
          <w:tcPr>
            <w:tcW w:w="446" w:type="pct"/>
            <w:shd w:val="clear" w:color="auto" w:fill="D9D9D9" w:themeFill="background1" w:themeFillShade="D9"/>
            <w:tcMar>
              <w:left w:w="57" w:type="dxa"/>
              <w:right w:w="57" w:type="dxa"/>
            </w:tcMar>
            <w:vAlign w:val="bottom"/>
          </w:tcPr>
          <w:p w14:paraId="6C186A5F" w14:textId="1D5FB959" w:rsidR="00024AEE" w:rsidRPr="00024AEE" w:rsidRDefault="00024AEE" w:rsidP="00024AEE">
            <w:pPr>
              <w:spacing w:after="0"/>
              <w:jc w:val="right"/>
              <w:rPr>
                <w:rFonts w:ascii="Calibri" w:eastAsia="Times New Roman" w:hAnsi="Calibri" w:cs="Calibri"/>
                <w:b/>
                <w:color w:val="000000"/>
                <w:sz w:val="20"/>
                <w:szCs w:val="20"/>
              </w:rPr>
            </w:pPr>
            <w:r w:rsidRPr="00024AEE">
              <w:rPr>
                <w:rFonts w:ascii="Calibri" w:eastAsia="Times New Roman" w:hAnsi="Calibri" w:cs="Calibri"/>
                <w:b/>
                <w:color w:val="000000"/>
                <w:sz w:val="20"/>
                <w:szCs w:val="20"/>
              </w:rPr>
              <w:t>2030</w:t>
            </w:r>
          </w:p>
        </w:tc>
        <w:tc>
          <w:tcPr>
            <w:tcW w:w="446" w:type="pct"/>
            <w:shd w:val="clear" w:color="auto" w:fill="D9D9D9" w:themeFill="background1" w:themeFillShade="D9"/>
            <w:tcMar>
              <w:left w:w="57" w:type="dxa"/>
              <w:right w:w="57" w:type="dxa"/>
            </w:tcMar>
            <w:vAlign w:val="bottom"/>
          </w:tcPr>
          <w:p w14:paraId="7FB5B4AC" w14:textId="470C1E85" w:rsidR="00024AEE" w:rsidRPr="00024AEE" w:rsidRDefault="00024AEE" w:rsidP="00024AEE">
            <w:pPr>
              <w:spacing w:after="0"/>
              <w:jc w:val="right"/>
              <w:rPr>
                <w:rFonts w:ascii="Calibri" w:eastAsia="Times New Roman" w:hAnsi="Calibri" w:cs="Calibri"/>
                <w:b/>
                <w:color w:val="000000"/>
                <w:sz w:val="20"/>
                <w:szCs w:val="20"/>
              </w:rPr>
            </w:pPr>
            <w:r w:rsidRPr="00024AEE">
              <w:rPr>
                <w:rFonts w:ascii="Calibri" w:eastAsia="Times New Roman" w:hAnsi="Calibri" w:cs="Calibri"/>
                <w:b/>
                <w:color w:val="000000"/>
                <w:sz w:val="20"/>
                <w:szCs w:val="20"/>
              </w:rPr>
              <w:t>2035</w:t>
            </w:r>
          </w:p>
        </w:tc>
        <w:tc>
          <w:tcPr>
            <w:tcW w:w="446" w:type="pct"/>
            <w:shd w:val="clear" w:color="auto" w:fill="D9D9D9" w:themeFill="background1" w:themeFillShade="D9"/>
            <w:tcMar>
              <w:left w:w="57" w:type="dxa"/>
              <w:right w:w="57" w:type="dxa"/>
            </w:tcMar>
            <w:vAlign w:val="bottom"/>
          </w:tcPr>
          <w:p w14:paraId="78E1158E" w14:textId="155E112F" w:rsidR="00024AEE" w:rsidRPr="00024AEE" w:rsidRDefault="00024AEE" w:rsidP="00024AEE">
            <w:pPr>
              <w:spacing w:after="0"/>
              <w:jc w:val="right"/>
              <w:rPr>
                <w:rFonts w:ascii="Calibri" w:eastAsia="Times New Roman" w:hAnsi="Calibri" w:cs="Calibri"/>
                <w:b/>
                <w:color w:val="000000"/>
                <w:sz w:val="20"/>
                <w:szCs w:val="20"/>
              </w:rPr>
            </w:pPr>
            <w:r w:rsidRPr="00024AEE">
              <w:rPr>
                <w:rFonts w:ascii="Calibri" w:eastAsia="Times New Roman" w:hAnsi="Calibri" w:cs="Calibri"/>
                <w:b/>
                <w:color w:val="000000"/>
                <w:sz w:val="20"/>
                <w:szCs w:val="20"/>
              </w:rPr>
              <w:t>2040</w:t>
            </w:r>
          </w:p>
        </w:tc>
        <w:tc>
          <w:tcPr>
            <w:tcW w:w="446" w:type="pct"/>
            <w:shd w:val="clear" w:color="auto" w:fill="D9D9D9" w:themeFill="background1" w:themeFillShade="D9"/>
            <w:tcMar>
              <w:left w:w="57" w:type="dxa"/>
              <w:right w:w="57" w:type="dxa"/>
            </w:tcMar>
          </w:tcPr>
          <w:p w14:paraId="2DF91A92" w14:textId="1FA0855E" w:rsidR="00024AEE" w:rsidRPr="00024AEE" w:rsidRDefault="00024AEE" w:rsidP="00024AEE">
            <w:pPr>
              <w:spacing w:after="0"/>
              <w:jc w:val="right"/>
              <w:rPr>
                <w:rFonts w:ascii="Calibri" w:eastAsia="Times New Roman" w:hAnsi="Calibri" w:cs="Calibri"/>
                <w:b/>
                <w:color w:val="000000"/>
                <w:sz w:val="20"/>
                <w:szCs w:val="20"/>
              </w:rPr>
            </w:pPr>
            <w:r w:rsidRPr="00024AEE">
              <w:rPr>
                <w:rFonts w:ascii="Calibri" w:eastAsia="Times New Roman" w:hAnsi="Calibri" w:cs="Calibri"/>
                <w:b/>
                <w:color w:val="000000"/>
                <w:sz w:val="20"/>
                <w:szCs w:val="20"/>
              </w:rPr>
              <w:t>2045</w:t>
            </w:r>
          </w:p>
        </w:tc>
        <w:tc>
          <w:tcPr>
            <w:tcW w:w="446" w:type="pct"/>
            <w:shd w:val="clear" w:color="auto" w:fill="D9D9D9" w:themeFill="background1" w:themeFillShade="D9"/>
            <w:tcMar>
              <w:left w:w="57" w:type="dxa"/>
              <w:right w:w="57" w:type="dxa"/>
            </w:tcMar>
          </w:tcPr>
          <w:p w14:paraId="3234DDEC" w14:textId="586C3BCC" w:rsidR="00024AEE" w:rsidRPr="00024AEE" w:rsidRDefault="00024AEE" w:rsidP="00024AEE">
            <w:pPr>
              <w:spacing w:after="0"/>
              <w:jc w:val="right"/>
              <w:rPr>
                <w:rFonts w:ascii="Calibri" w:eastAsia="Times New Roman" w:hAnsi="Calibri" w:cs="Calibri"/>
                <w:b/>
                <w:color w:val="000000"/>
                <w:sz w:val="20"/>
                <w:szCs w:val="20"/>
              </w:rPr>
            </w:pPr>
            <w:r w:rsidRPr="00024AEE">
              <w:rPr>
                <w:rFonts w:ascii="Calibri" w:eastAsia="Times New Roman" w:hAnsi="Calibri" w:cs="Calibri"/>
                <w:b/>
                <w:color w:val="000000"/>
                <w:sz w:val="20"/>
                <w:szCs w:val="20"/>
              </w:rPr>
              <w:t>2050</w:t>
            </w:r>
          </w:p>
        </w:tc>
        <w:tc>
          <w:tcPr>
            <w:tcW w:w="446" w:type="pct"/>
            <w:shd w:val="clear" w:color="auto" w:fill="D9D9D9" w:themeFill="background1" w:themeFillShade="D9"/>
            <w:tcMar>
              <w:left w:w="57" w:type="dxa"/>
              <w:right w:w="57" w:type="dxa"/>
            </w:tcMar>
          </w:tcPr>
          <w:p w14:paraId="37EFBA39" w14:textId="05088076" w:rsidR="00024AEE" w:rsidRPr="00024AEE" w:rsidRDefault="00024AEE" w:rsidP="00024AEE">
            <w:pPr>
              <w:spacing w:after="0"/>
              <w:jc w:val="right"/>
              <w:rPr>
                <w:rFonts w:ascii="Calibri" w:eastAsia="Times New Roman" w:hAnsi="Calibri" w:cs="Calibri"/>
                <w:b/>
                <w:color w:val="000000"/>
                <w:sz w:val="20"/>
                <w:szCs w:val="20"/>
              </w:rPr>
            </w:pPr>
            <w:r w:rsidRPr="00024AEE">
              <w:rPr>
                <w:rFonts w:ascii="Calibri" w:eastAsia="Times New Roman" w:hAnsi="Calibri" w:cs="Calibri"/>
                <w:b/>
                <w:color w:val="000000"/>
                <w:sz w:val="20"/>
                <w:szCs w:val="20"/>
              </w:rPr>
              <w:t>ОБЩО</w:t>
            </w:r>
          </w:p>
        </w:tc>
      </w:tr>
      <w:tr w:rsidR="00024AEE" w:rsidRPr="00024AEE" w14:paraId="2504DD4A" w14:textId="02C7EEAF" w:rsidTr="00024AEE">
        <w:trPr>
          <w:jc w:val="center"/>
        </w:trPr>
        <w:tc>
          <w:tcPr>
            <w:tcW w:w="1434" w:type="pct"/>
            <w:shd w:val="clear" w:color="auto" w:fill="F2F2F2" w:themeFill="background1" w:themeFillShade="F2"/>
            <w:tcMar>
              <w:left w:w="57" w:type="dxa"/>
              <w:right w:w="57" w:type="dxa"/>
            </w:tcMar>
            <w:vAlign w:val="center"/>
            <w:hideMark/>
          </w:tcPr>
          <w:p w14:paraId="620F9B45" w14:textId="77777777" w:rsidR="00024AEE" w:rsidRPr="00024AEE" w:rsidRDefault="00024AEE" w:rsidP="00024AEE">
            <w:pPr>
              <w:spacing w:after="0"/>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1. Вариант инвестиране в изграждането на съоръжения за третиране</w:t>
            </w:r>
          </w:p>
        </w:tc>
        <w:tc>
          <w:tcPr>
            <w:tcW w:w="446" w:type="pct"/>
            <w:shd w:val="clear" w:color="auto" w:fill="F2F2F2" w:themeFill="background1" w:themeFillShade="F2"/>
            <w:tcMar>
              <w:left w:w="57" w:type="dxa"/>
              <w:right w:w="57" w:type="dxa"/>
            </w:tcMar>
            <w:vAlign w:val="bottom"/>
          </w:tcPr>
          <w:p w14:paraId="44CB1A71" w14:textId="0558450E"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349 160 772</w:t>
            </w:r>
          </w:p>
        </w:tc>
        <w:tc>
          <w:tcPr>
            <w:tcW w:w="446" w:type="pct"/>
            <w:shd w:val="clear" w:color="auto" w:fill="F2F2F2" w:themeFill="background1" w:themeFillShade="F2"/>
            <w:tcMar>
              <w:left w:w="57" w:type="dxa"/>
              <w:right w:w="57" w:type="dxa"/>
            </w:tcMar>
            <w:vAlign w:val="bottom"/>
          </w:tcPr>
          <w:p w14:paraId="3EC230A0" w14:textId="265DCCDB"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280 455 302</w:t>
            </w:r>
          </w:p>
        </w:tc>
        <w:tc>
          <w:tcPr>
            <w:tcW w:w="446" w:type="pct"/>
            <w:shd w:val="clear" w:color="auto" w:fill="F2F2F2" w:themeFill="background1" w:themeFillShade="F2"/>
            <w:tcMar>
              <w:left w:w="57" w:type="dxa"/>
              <w:right w:w="57" w:type="dxa"/>
            </w:tcMar>
            <w:vAlign w:val="bottom"/>
          </w:tcPr>
          <w:p w14:paraId="3AD04038" w14:textId="7788ABD2"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254 312 389</w:t>
            </w:r>
          </w:p>
        </w:tc>
        <w:tc>
          <w:tcPr>
            <w:tcW w:w="446" w:type="pct"/>
            <w:shd w:val="clear" w:color="auto" w:fill="F2F2F2" w:themeFill="background1" w:themeFillShade="F2"/>
            <w:tcMar>
              <w:left w:w="57" w:type="dxa"/>
              <w:right w:w="57" w:type="dxa"/>
            </w:tcMar>
            <w:vAlign w:val="bottom"/>
          </w:tcPr>
          <w:p w14:paraId="623C72DE" w14:textId="51349551"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228 259 842</w:t>
            </w:r>
          </w:p>
        </w:tc>
        <w:tc>
          <w:tcPr>
            <w:tcW w:w="446" w:type="pct"/>
            <w:shd w:val="clear" w:color="auto" w:fill="F2F2F2" w:themeFill="background1" w:themeFillShade="F2"/>
            <w:tcMar>
              <w:left w:w="57" w:type="dxa"/>
              <w:right w:w="57" w:type="dxa"/>
            </w:tcMar>
            <w:vAlign w:val="bottom"/>
          </w:tcPr>
          <w:p w14:paraId="440F9646" w14:textId="69513258"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204 498 809</w:t>
            </w:r>
          </w:p>
        </w:tc>
        <w:tc>
          <w:tcPr>
            <w:tcW w:w="446" w:type="pct"/>
            <w:shd w:val="clear" w:color="auto" w:fill="F2F2F2" w:themeFill="background1" w:themeFillShade="F2"/>
            <w:tcMar>
              <w:left w:w="57" w:type="dxa"/>
              <w:right w:w="57" w:type="dxa"/>
            </w:tcMar>
            <w:vAlign w:val="bottom"/>
          </w:tcPr>
          <w:p w14:paraId="04550F3E" w14:textId="6B0545B7"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184 902 312</w:t>
            </w:r>
          </w:p>
        </w:tc>
        <w:tc>
          <w:tcPr>
            <w:tcW w:w="446" w:type="pct"/>
            <w:shd w:val="clear" w:color="auto" w:fill="F2F2F2" w:themeFill="background1" w:themeFillShade="F2"/>
            <w:tcMar>
              <w:left w:w="57" w:type="dxa"/>
              <w:right w:w="57" w:type="dxa"/>
            </w:tcMar>
            <w:vAlign w:val="bottom"/>
          </w:tcPr>
          <w:p w14:paraId="79E2D46A" w14:textId="44505EF6"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167 010 835</w:t>
            </w:r>
          </w:p>
        </w:tc>
        <w:tc>
          <w:tcPr>
            <w:tcW w:w="446" w:type="pct"/>
            <w:shd w:val="clear" w:color="auto" w:fill="F2F2F2" w:themeFill="background1" w:themeFillShade="F2"/>
            <w:tcMar>
              <w:left w:w="57" w:type="dxa"/>
              <w:right w:w="57" w:type="dxa"/>
            </w:tcMar>
            <w:vAlign w:val="bottom"/>
          </w:tcPr>
          <w:p w14:paraId="4B1C581C" w14:textId="3D24A210"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7 364 119 732</w:t>
            </w:r>
          </w:p>
        </w:tc>
      </w:tr>
      <w:tr w:rsidR="00024AEE" w:rsidRPr="00024AEE" w14:paraId="17B3C62F" w14:textId="196D0E48" w:rsidTr="00024AEE">
        <w:trPr>
          <w:jc w:val="center"/>
        </w:trPr>
        <w:tc>
          <w:tcPr>
            <w:tcW w:w="1434" w:type="pct"/>
            <w:shd w:val="clear" w:color="auto" w:fill="auto"/>
            <w:tcMar>
              <w:left w:w="57" w:type="dxa"/>
              <w:right w:w="57" w:type="dxa"/>
            </w:tcMar>
            <w:vAlign w:val="bottom"/>
            <w:hideMark/>
          </w:tcPr>
          <w:p w14:paraId="46AA1BE6" w14:textId="77777777" w:rsidR="00024AEE" w:rsidRPr="00024AEE" w:rsidRDefault="00024AEE" w:rsidP="00024AEE">
            <w:pPr>
              <w:spacing w:after="0"/>
              <w:jc w:val="left"/>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 xml:space="preserve"> - за осигуряване на съдове за съхраняване на битовите отпадъци - контейнери, кофи и други</w:t>
            </w:r>
          </w:p>
        </w:tc>
        <w:tc>
          <w:tcPr>
            <w:tcW w:w="446" w:type="pct"/>
            <w:shd w:val="clear" w:color="auto" w:fill="auto"/>
            <w:tcMar>
              <w:left w:w="57" w:type="dxa"/>
              <w:right w:w="57" w:type="dxa"/>
            </w:tcMar>
            <w:vAlign w:val="bottom"/>
          </w:tcPr>
          <w:p w14:paraId="536F3383" w14:textId="5A57E958"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6 567 802</w:t>
            </w:r>
          </w:p>
        </w:tc>
        <w:tc>
          <w:tcPr>
            <w:tcW w:w="446" w:type="pct"/>
            <w:shd w:val="clear" w:color="auto" w:fill="auto"/>
            <w:tcMar>
              <w:left w:w="57" w:type="dxa"/>
              <w:right w:w="57" w:type="dxa"/>
            </w:tcMar>
            <w:vAlign w:val="bottom"/>
          </w:tcPr>
          <w:p w14:paraId="6C1808DF" w14:textId="799FB6F9"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6 158 026</w:t>
            </w:r>
          </w:p>
        </w:tc>
        <w:tc>
          <w:tcPr>
            <w:tcW w:w="446" w:type="pct"/>
            <w:shd w:val="clear" w:color="auto" w:fill="auto"/>
            <w:tcMar>
              <w:left w:w="57" w:type="dxa"/>
              <w:right w:w="57" w:type="dxa"/>
            </w:tcMar>
            <w:vAlign w:val="bottom"/>
          </w:tcPr>
          <w:p w14:paraId="71193C82" w14:textId="7F3B5EC5"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5 675 162</w:t>
            </w:r>
          </w:p>
        </w:tc>
        <w:tc>
          <w:tcPr>
            <w:tcW w:w="446" w:type="pct"/>
            <w:shd w:val="clear" w:color="auto" w:fill="auto"/>
            <w:tcMar>
              <w:left w:w="57" w:type="dxa"/>
              <w:right w:w="57" w:type="dxa"/>
            </w:tcMar>
            <w:vAlign w:val="bottom"/>
          </w:tcPr>
          <w:p w14:paraId="70333DD6" w14:textId="23AFB68F"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5 229 819</w:t>
            </w:r>
          </w:p>
        </w:tc>
        <w:tc>
          <w:tcPr>
            <w:tcW w:w="446" w:type="pct"/>
            <w:shd w:val="clear" w:color="auto" w:fill="auto"/>
            <w:tcMar>
              <w:left w:w="57" w:type="dxa"/>
              <w:right w:w="57" w:type="dxa"/>
            </w:tcMar>
            <w:vAlign w:val="bottom"/>
          </w:tcPr>
          <w:p w14:paraId="78D82942" w14:textId="26FB63B1"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4 824 315</w:t>
            </w:r>
          </w:p>
        </w:tc>
        <w:tc>
          <w:tcPr>
            <w:tcW w:w="446" w:type="pct"/>
            <w:tcMar>
              <w:left w:w="57" w:type="dxa"/>
              <w:right w:w="57" w:type="dxa"/>
            </w:tcMar>
            <w:vAlign w:val="bottom"/>
          </w:tcPr>
          <w:p w14:paraId="1A7A1496" w14:textId="152C4BAE"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4 456 006</w:t>
            </w:r>
          </w:p>
        </w:tc>
        <w:tc>
          <w:tcPr>
            <w:tcW w:w="446" w:type="pct"/>
            <w:tcMar>
              <w:left w:w="57" w:type="dxa"/>
              <w:right w:w="57" w:type="dxa"/>
            </w:tcMar>
            <w:vAlign w:val="bottom"/>
          </w:tcPr>
          <w:p w14:paraId="1480DDD9" w14:textId="5F600589"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4 118 144</w:t>
            </w:r>
          </w:p>
        </w:tc>
        <w:tc>
          <w:tcPr>
            <w:tcW w:w="446" w:type="pct"/>
            <w:shd w:val="clear" w:color="auto" w:fill="auto"/>
            <w:tcMar>
              <w:left w:w="57" w:type="dxa"/>
              <w:right w:w="57" w:type="dxa"/>
            </w:tcMar>
            <w:vAlign w:val="bottom"/>
          </w:tcPr>
          <w:p w14:paraId="07C99E0D" w14:textId="416A0306"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119 758 161</w:t>
            </w:r>
          </w:p>
        </w:tc>
      </w:tr>
      <w:tr w:rsidR="00024AEE" w:rsidRPr="00024AEE" w14:paraId="7A867FDD" w14:textId="5CC10D8C" w:rsidTr="00024AEE">
        <w:trPr>
          <w:jc w:val="center"/>
        </w:trPr>
        <w:tc>
          <w:tcPr>
            <w:tcW w:w="1434" w:type="pct"/>
            <w:shd w:val="clear" w:color="auto" w:fill="auto"/>
            <w:tcMar>
              <w:left w:w="57" w:type="dxa"/>
              <w:right w:w="57" w:type="dxa"/>
            </w:tcMar>
            <w:vAlign w:val="bottom"/>
            <w:hideMark/>
          </w:tcPr>
          <w:p w14:paraId="66C6C0A1" w14:textId="77777777" w:rsidR="00024AEE" w:rsidRPr="00024AEE" w:rsidRDefault="00024AEE" w:rsidP="00024AEE">
            <w:pPr>
              <w:spacing w:after="0"/>
              <w:jc w:val="left"/>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 xml:space="preserve"> - за събиране, включително разделно на битовите отпадъци и транспортирането им до депата или други инсталации и съоръжения за третирането им</w:t>
            </w:r>
          </w:p>
        </w:tc>
        <w:tc>
          <w:tcPr>
            <w:tcW w:w="446" w:type="pct"/>
            <w:shd w:val="clear" w:color="auto" w:fill="auto"/>
            <w:tcMar>
              <w:left w:w="57" w:type="dxa"/>
              <w:right w:w="57" w:type="dxa"/>
            </w:tcMar>
            <w:vAlign w:val="bottom"/>
          </w:tcPr>
          <w:p w14:paraId="56F7B8C5" w14:textId="01C142DF"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192 206 370</w:t>
            </w:r>
          </w:p>
        </w:tc>
        <w:tc>
          <w:tcPr>
            <w:tcW w:w="446" w:type="pct"/>
            <w:shd w:val="clear" w:color="auto" w:fill="auto"/>
            <w:tcMar>
              <w:left w:w="57" w:type="dxa"/>
              <w:right w:w="57" w:type="dxa"/>
            </w:tcMar>
            <w:vAlign w:val="bottom"/>
          </w:tcPr>
          <w:p w14:paraId="78783F92" w14:textId="6E2F2047"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153 890 150</w:t>
            </w:r>
          </w:p>
        </w:tc>
        <w:tc>
          <w:tcPr>
            <w:tcW w:w="446" w:type="pct"/>
            <w:shd w:val="clear" w:color="auto" w:fill="auto"/>
            <w:tcMar>
              <w:left w:w="57" w:type="dxa"/>
              <w:right w:w="57" w:type="dxa"/>
            </w:tcMar>
            <w:vAlign w:val="bottom"/>
          </w:tcPr>
          <w:p w14:paraId="382BB45B" w14:textId="20F637A3"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139 493 985</w:t>
            </w:r>
          </w:p>
        </w:tc>
        <w:tc>
          <w:tcPr>
            <w:tcW w:w="446" w:type="pct"/>
            <w:shd w:val="clear" w:color="auto" w:fill="auto"/>
            <w:tcMar>
              <w:left w:w="57" w:type="dxa"/>
              <w:right w:w="57" w:type="dxa"/>
            </w:tcMar>
            <w:vAlign w:val="bottom"/>
          </w:tcPr>
          <w:p w14:paraId="7FB2EBAF" w14:textId="20C12BBA"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125 127 469</w:t>
            </w:r>
          </w:p>
        </w:tc>
        <w:tc>
          <w:tcPr>
            <w:tcW w:w="446" w:type="pct"/>
            <w:shd w:val="clear" w:color="auto" w:fill="auto"/>
            <w:tcMar>
              <w:left w:w="57" w:type="dxa"/>
              <w:right w:w="57" w:type="dxa"/>
            </w:tcMar>
            <w:vAlign w:val="bottom"/>
          </w:tcPr>
          <w:p w14:paraId="0E08969B" w14:textId="2DB74B4C"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112 024 218</w:t>
            </w:r>
          </w:p>
        </w:tc>
        <w:tc>
          <w:tcPr>
            <w:tcW w:w="446" w:type="pct"/>
            <w:tcMar>
              <w:left w:w="57" w:type="dxa"/>
              <w:right w:w="57" w:type="dxa"/>
            </w:tcMar>
            <w:vAlign w:val="bottom"/>
          </w:tcPr>
          <w:p w14:paraId="09C5E06B" w14:textId="6BD07C72"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101 236 547</w:t>
            </w:r>
          </w:p>
        </w:tc>
        <w:tc>
          <w:tcPr>
            <w:tcW w:w="446" w:type="pct"/>
            <w:tcMar>
              <w:left w:w="57" w:type="dxa"/>
              <w:right w:w="57" w:type="dxa"/>
            </w:tcMar>
            <w:vAlign w:val="bottom"/>
          </w:tcPr>
          <w:p w14:paraId="531AC39E" w14:textId="38431973"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91 388 369</w:t>
            </w:r>
          </w:p>
        </w:tc>
        <w:tc>
          <w:tcPr>
            <w:tcW w:w="446" w:type="pct"/>
            <w:shd w:val="clear" w:color="auto" w:fill="auto"/>
            <w:tcMar>
              <w:left w:w="57" w:type="dxa"/>
              <w:right w:w="57" w:type="dxa"/>
            </w:tcMar>
            <w:vAlign w:val="bottom"/>
          </w:tcPr>
          <w:p w14:paraId="75318FDE" w14:textId="1B02D466"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3 035 743 266</w:t>
            </w:r>
          </w:p>
        </w:tc>
      </w:tr>
      <w:tr w:rsidR="00024AEE" w:rsidRPr="00024AEE" w14:paraId="32006E51" w14:textId="096939F4" w:rsidTr="00024AEE">
        <w:trPr>
          <w:jc w:val="center"/>
        </w:trPr>
        <w:tc>
          <w:tcPr>
            <w:tcW w:w="1434" w:type="pct"/>
            <w:shd w:val="clear" w:color="auto" w:fill="auto"/>
            <w:tcMar>
              <w:left w:w="57" w:type="dxa"/>
              <w:right w:w="57" w:type="dxa"/>
            </w:tcMar>
            <w:vAlign w:val="bottom"/>
            <w:hideMark/>
          </w:tcPr>
          <w:p w14:paraId="14E42D09" w14:textId="77777777" w:rsidR="00024AEE" w:rsidRPr="00024AEE" w:rsidRDefault="00024AEE" w:rsidP="00024AEE">
            <w:pPr>
              <w:spacing w:after="0"/>
              <w:jc w:val="left"/>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 xml:space="preserve"> - за 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w:t>
            </w:r>
          </w:p>
        </w:tc>
        <w:tc>
          <w:tcPr>
            <w:tcW w:w="446" w:type="pct"/>
            <w:shd w:val="clear" w:color="auto" w:fill="auto"/>
            <w:tcMar>
              <w:left w:w="57" w:type="dxa"/>
              <w:right w:w="57" w:type="dxa"/>
            </w:tcMar>
            <w:vAlign w:val="bottom"/>
          </w:tcPr>
          <w:p w14:paraId="3FFE7778" w14:textId="01342A52"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150 386 601</w:t>
            </w:r>
          </w:p>
        </w:tc>
        <w:tc>
          <w:tcPr>
            <w:tcW w:w="446" w:type="pct"/>
            <w:shd w:val="clear" w:color="auto" w:fill="auto"/>
            <w:tcMar>
              <w:left w:w="57" w:type="dxa"/>
              <w:right w:w="57" w:type="dxa"/>
            </w:tcMar>
            <w:vAlign w:val="bottom"/>
          </w:tcPr>
          <w:p w14:paraId="203A057F" w14:textId="49484196"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120 407 126</w:t>
            </w:r>
          </w:p>
        </w:tc>
        <w:tc>
          <w:tcPr>
            <w:tcW w:w="446" w:type="pct"/>
            <w:shd w:val="clear" w:color="auto" w:fill="auto"/>
            <w:tcMar>
              <w:left w:w="57" w:type="dxa"/>
              <w:right w:w="57" w:type="dxa"/>
            </w:tcMar>
            <w:vAlign w:val="bottom"/>
          </w:tcPr>
          <w:p w14:paraId="6CF196E0" w14:textId="7409015D"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109 143 241</w:t>
            </w:r>
          </w:p>
        </w:tc>
        <w:tc>
          <w:tcPr>
            <w:tcW w:w="446" w:type="pct"/>
            <w:shd w:val="clear" w:color="auto" w:fill="auto"/>
            <w:tcMar>
              <w:left w:w="57" w:type="dxa"/>
              <w:right w:w="57" w:type="dxa"/>
            </w:tcMar>
            <w:vAlign w:val="bottom"/>
          </w:tcPr>
          <w:p w14:paraId="0B3602FE" w14:textId="18864B57"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97 902 555</w:t>
            </w:r>
          </w:p>
        </w:tc>
        <w:tc>
          <w:tcPr>
            <w:tcW w:w="446" w:type="pct"/>
            <w:shd w:val="clear" w:color="auto" w:fill="auto"/>
            <w:tcMar>
              <w:left w:w="57" w:type="dxa"/>
              <w:right w:w="57" w:type="dxa"/>
            </w:tcMar>
            <w:vAlign w:val="bottom"/>
          </w:tcPr>
          <w:p w14:paraId="321D883E" w14:textId="73051A80"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87 650 276</w:t>
            </w:r>
          </w:p>
        </w:tc>
        <w:tc>
          <w:tcPr>
            <w:tcW w:w="446" w:type="pct"/>
            <w:tcMar>
              <w:left w:w="57" w:type="dxa"/>
              <w:right w:w="57" w:type="dxa"/>
            </w:tcMar>
            <w:vAlign w:val="bottom"/>
          </w:tcPr>
          <w:p w14:paraId="1DE6F4B6" w14:textId="25D68ECC"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79 209 759</w:t>
            </w:r>
          </w:p>
        </w:tc>
        <w:tc>
          <w:tcPr>
            <w:tcW w:w="446" w:type="pct"/>
            <w:tcMar>
              <w:left w:w="57" w:type="dxa"/>
              <w:right w:w="57" w:type="dxa"/>
            </w:tcMar>
            <w:vAlign w:val="bottom"/>
          </w:tcPr>
          <w:p w14:paraId="62173F10" w14:textId="3330E9F9"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71 504 322</w:t>
            </w:r>
          </w:p>
        </w:tc>
        <w:tc>
          <w:tcPr>
            <w:tcW w:w="446" w:type="pct"/>
            <w:shd w:val="clear" w:color="auto" w:fill="auto"/>
            <w:tcMar>
              <w:left w:w="57" w:type="dxa"/>
              <w:right w:w="57" w:type="dxa"/>
            </w:tcMar>
            <w:vAlign w:val="bottom"/>
          </w:tcPr>
          <w:p w14:paraId="24E0F453" w14:textId="569B110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2 375 234 028</w:t>
            </w:r>
          </w:p>
        </w:tc>
      </w:tr>
      <w:tr w:rsidR="00024AEE" w:rsidRPr="00024AEE" w14:paraId="432DCB72" w14:textId="6509CDD8" w:rsidTr="00024AEE">
        <w:trPr>
          <w:jc w:val="center"/>
        </w:trPr>
        <w:tc>
          <w:tcPr>
            <w:tcW w:w="1434" w:type="pct"/>
            <w:shd w:val="clear" w:color="auto" w:fill="F2F2F2" w:themeFill="background1" w:themeFillShade="F2"/>
            <w:tcMar>
              <w:left w:w="57" w:type="dxa"/>
              <w:right w:w="57" w:type="dxa"/>
            </w:tcMar>
            <w:vAlign w:val="center"/>
            <w:hideMark/>
          </w:tcPr>
          <w:p w14:paraId="5594F151" w14:textId="77777777" w:rsidR="00024AEE" w:rsidRPr="00024AEE" w:rsidRDefault="00024AEE" w:rsidP="00024AEE">
            <w:pPr>
              <w:spacing w:after="0"/>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2. Вариант развитие на мерки свързани с предотвратяване образуването на отпадъци и повторна употреба</w:t>
            </w:r>
          </w:p>
        </w:tc>
        <w:tc>
          <w:tcPr>
            <w:tcW w:w="446" w:type="pct"/>
            <w:shd w:val="clear" w:color="auto" w:fill="F2F2F2" w:themeFill="background1" w:themeFillShade="F2"/>
            <w:tcMar>
              <w:left w:w="57" w:type="dxa"/>
              <w:right w:w="57" w:type="dxa"/>
            </w:tcMar>
            <w:vAlign w:val="bottom"/>
          </w:tcPr>
          <w:p w14:paraId="3B6EF6A8" w14:textId="768CC255"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321 480 735</w:t>
            </w:r>
          </w:p>
        </w:tc>
        <w:tc>
          <w:tcPr>
            <w:tcW w:w="446" w:type="pct"/>
            <w:shd w:val="clear" w:color="auto" w:fill="F2F2F2" w:themeFill="background1" w:themeFillShade="F2"/>
            <w:tcMar>
              <w:left w:w="57" w:type="dxa"/>
              <w:right w:w="57" w:type="dxa"/>
            </w:tcMar>
            <w:vAlign w:val="bottom"/>
          </w:tcPr>
          <w:p w14:paraId="2AF9659F" w14:textId="11081EA8"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205 542 833</w:t>
            </w:r>
          </w:p>
        </w:tc>
        <w:tc>
          <w:tcPr>
            <w:tcW w:w="446" w:type="pct"/>
            <w:shd w:val="clear" w:color="auto" w:fill="F2F2F2" w:themeFill="background1" w:themeFillShade="F2"/>
            <w:tcMar>
              <w:left w:w="57" w:type="dxa"/>
              <w:right w:w="57" w:type="dxa"/>
            </w:tcMar>
            <w:vAlign w:val="bottom"/>
          </w:tcPr>
          <w:p w14:paraId="3CBC4F64" w14:textId="7F8CDC88"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160 915 091</w:t>
            </w:r>
          </w:p>
        </w:tc>
        <w:tc>
          <w:tcPr>
            <w:tcW w:w="446" w:type="pct"/>
            <w:shd w:val="clear" w:color="auto" w:fill="F2F2F2" w:themeFill="background1" w:themeFillShade="F2"/>
            <w:tcMar>
              <w:left w:w="57" w:type="dxa"/>
              <w:right w:w="57" w:type="dxa"/>
            </w:tcMar>
            <w:vAlign w:val="bottom"/>
          </w:tcPr>
          <w:p w14:paraId="1F3E85DF" w14:textId="59F554E0"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131 292 575</w:t>
            </w:r>
          </w:p>
        </w:tc>
        <w:tc>
          <w:tcPr>
            <w:tcW w:w="446" w:type="pct"/>
            <w:shd w:val="clear" w:color="auto" w:fill="F2F2F2" w:themeFill="background1" w:themeFillShade="F2"/>
            <w:tcMar>
              <w:left w:w="57" w:type="dxa"/>
              <w:right w:w="57" w:type="dxa"/>
            </w:tcMar>
            <w:vAlign w:val="bottom"/>
          </w:tcPr>
          <w:p w14:paraId="3CA28DFC" w14:textId="33C5FECD"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101 350 586</w:t>
            </w:r>
          </w:p>
        </w:tc>
        <w:tc>
          <w:tcPr>
            <w:tcW w:w="446" w:type="pct"/>
            <w:shd w:val="clear" w:color="auto" w:fill="F2F2F2" w:themeFill="background1" w:themeFillShade="F2"/>
            <w:tcMar>
              <w:left w:w="57" w:type="dxa"/>
              <w:right w:w="57" w:type="dxa"/>
            </w:tcMar>
            <w:vAlign w:val="bottom"/>
          </w:tcPr>
          <w:p w14:paraId="700D2268" w14:textId="4DCCC7C1"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85 203 627</w:t>
            </w:r>
          </w:p>
        </w:tc>
        <w:tc>
          <w:tcPr>
            <w:tcW w:w="446" w:type="pct"/>
            <w:shd w:val="clear" w:color="auto" w:fill="F2F2F2" w:themeFill="background1" w:themeFillShade="F2"/>
            <w:tcMar>
              <w:left w:w="57" w:type="dxa"/>
              <w:right w:w="57" w:type="dxa"/>
            </w:tcMar>
            <w:vAlign w:val="bottom"/>
          </w:tcPr>
          <w:p w14:paraId="65ACE5B8" w14:textId="44180351"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71 356 198</w:t>
            </w:r>
          </w:p>
        </w:tc>
        <w:tc>
          <w:tcPr>
            <w:tcW w:w="446" w:type="pct"/>
            <w:shd w:val="clear" w:color="auto" w:fill="F2F2F2" w:themeFill="background1" w:themeFillShade="F2"/>
            <w:tcMar>
              <w:left w:w="57" w:type="dxa"/>
              <w:right w:w="57" w:type="dxa"/>
            </w:tcMar>
            <w:vAlign w:val="bottom"/>
          </w:tcPr>
          <w:p w14:paraId="442AD26D" w14:textId="15E896A1"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4 718 514 580</w:t>
            </w:r>
          </w:p>
        </w:tc>
      </w:tr>
      <w:tr w:rsidR="00024AEE" w:rsidRPr="00024AEE" w14:paraId="625E8AC9" w14:textId="39D77C36" w:rsidTr="00024AEE">
        <w:trPr>
          <w:jc w:val="center"/>
        </w:trPr>
        <w:tc>
          <w:tcPr>
            <w:tcW w:w="1434" w:type="pct"/>
            <w:shd w:val="clear" w:color="auto" w:fill="auto"/>
            <w:tcMar>
              <w:left w:w="57" w:type="dxa"/>
              <w:right w:w="57" w:type="dxa"/>
            </w:tcMar>
            <w:vAlign w:val="bottom"/>
            <w:hideMark/>
          </w:tcPr>
          <w:p w14:paraId="4EE2B885" w14:textId="77777777" w:rsidR="00024AEE" w:rsidRPr="00024AEE" w:rsidRDefault="00024AEE" w:rsidP="00024AEE">
            <w:pPr>
              <w:spacing w:after="0"/>
              <w:jc w:val="left"/>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 xml:space="preserve"> - за осигуряване на съдове за съхраняване на битовите отпадъци - контейнери, кофи и други</w:t>
            </w:r>
          </w:p>
        </w:tc>
        <w:tc>
          <w:tcPr>
            <w:tcW w:w="446" w:type="pct"/>
            <w:shd w:val="clear" w:color="auto" w:fill="auto"/>
            <w:tcMar>
              <w:left w:w="57" w:type="dxa"/>
              <w:right w:w="57" w:type="dxa"/>
            </w:tcMar>
            <w:vAlign w:val="bottom"/>
          </w:tcPr>
          <w:p w14:paraId="682756CC" w14:textId="684409D9"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6 177 740</w:t>
            </w:r>
          </w:p>
        </w:tc>
        <w:tc>
          <w:tcPr>
            <w:tcW w:w="446" w:type="pct"/>
            <w:shd w:val="clear" w:color="auto" w:fill="auto"/>
            <w:tcMar>
              <w:left w:w="57" w:type="dxa"/>
              <w:right w:w="57" w:type="dxa"/>
            </w:tcMar>
            <w:vAlign w:val="bottom"/>
          </w:tcPr>
          <w:p w14:paraId="4839BA22" w14:textId="153AB85B"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5 338 230</w:t>
            </w:r>
          </w:p>
        </w:tc>
        <w:tc>
          <w:tcPr>
            <w:tcW w:w="446" w:type="pct"/>
            <w:shd w:val="clear" w:color="auto" w:fill="auto"/>
            <w:tcMar>
              <w:left w:w="57" w:type="dxa"/>
              <w:right w:w="57" w:type="dxa"/>
            </w:tcMar>
            <w:vAlign w:val="bottom"/>
          </w:tcPr>
          <w:p w14:paraId="69A68503" w14:textId="08BF2B77"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4 442 391</w:t>
            </w:r>
          </w:p>
        </w:tc>
        <w:tc>
          <w:tcPr>
            <w:tcW w:w="446" w:type="pct"/>
            <w:shd w:val="clear" w:color="auto" w:fill="auto"/>
            <w:tcMar>
              <w:left w:w="57" w:type="dxa"/>
              <w:right w:w="57" w:type="dxa"/>
            </w:tcMar>
            <w:vAlign w:val="bottom"/>
          </w:tcPr>
          <w:p w14:paraId="3449BC0D" w14:textId="28F334BF"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3 696 646</w:t>
            </w:r>
          </w:p>
        </w:tc>
        <w:tc>
          <w:tcPr>
            <w:tcW w:w="446" w:type="pct"/>
            <w:shd w:val="clear" w:color="auto" w:fill="auto"/>
            <w:tcMar>
              <w:left w:w="57" w:type="dxa"/>
              <w:right w:w="57" w:type="dxa"/>
            </w:tcMar>
            <w:vAlign w:val="bottom"/>
          </w:tcPr>
          <w:p w14:paraId="0BC01126" w14:textId="153B45ED"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3 079 212</w:t>
            </w:r>
          </w:p>
        </w:tc>
        <w:tc>
          <w:tcPr>
            <w:tcW w:w="446" w:type="pct"/>
            <w:tcMar>
              <w:left w:w="57" w:type="dxa"/>
              <w:right w:w="57" w:type="dxa"/>
            </w:tcMar>
            <w:vAlign w:val="bottom"/>
          </w:tcPr>
          <w:p w14:paraId="39C3CED5" w14:textId="1DF653F7"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2 703 361</w:t>
            </w:r>
          </w:p>
        </w:tc>
        <w:tc>
          <w:tcPr>
            <w:tcW w:w="446" w:type="pct"/>
            <w:tcMar>
              <w:left w:w="57" w:type="dxa"/>
              <w:right w:w="57" w:type="dxa"/>
            </w:tcMar>
            <w:vAlign w:val="bottom"/>
          </w:tcPr>
          <w:p w14:paraId="530476D1" w14:textId="0DFFED6C"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2 374 730</w:t>
            </w:r>
          </w:p>
        </w:tc>
        <w:tc>
          <w:tcPr>
            <w:tcW w:w="446" w:type="pct"/>
            <w:shd w:val="clear" w:color="auto" w:fill="auto"/>
            <w:tcMar>
              <w:left w:w="57" w:type="dxa"/>
              <w:right w:w="57" w:type="dxa"/>
            </w:tcMar>
            <w:vAlign w:val="bottom"/>
          </w:tcPr>
          <w:p w14:paraId="1AC4EA94" w14:textId="16E75F9B"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95 607 959</w:t>
            </w:r>
          </w:p>
        </w:tc>
      </w:tr>
      <w:tr w:rsidR="00024AEE" w:rsidRPr="00024AEE" w14:paraId="6262A25D" w14:textId="0F67E3C5" w:rsidTr="00024AEE">
        <w:trPr>
          <w:jc w:val="center"/>
        </w:trPr>
        <w:tc>
          <w:tcPr>
            <w:tcW w:w="1434" w:type="pct"/>
            <w:shd w:val="clear" w:color="auto" w:fill="auto"/>
            <w:tcMar>
              <w:left w:w="57" w:type="dxa"/>
              <w:right w:w="57" w:type="dxa"/>
            </w:tcMar>
            <w:vAlign w:val="bottom"/>
            <w:hideMark/>
          </w:tcPr>
          <w:p w14:paraId="5FFF32C2" w14:textId="77777777" w:rsidR="00024AEE" w:rsidRPr="00024AEE" w:rsidRDefault="00024AEE" w:rsidP="00024AEE">
            <w:pPr>
              <w:spacing w:after="0"/>
              <w:jc w:val="left"/>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 xml:space="preserve"> - за събиране, включително разделно на битовите отпадъци и транспортирането им до депата или други инсталации и съоръжения за третирането им</w:t>
            </w:r>
          </w:p>
        </w:tc>
        <w:tc>
          <w:tcPr>
            <w:tcW w:w="446" w:type="pct"/>
            <w:shd w:val="clear" w:color="auto" w:fill="auto"/>
            <w:tcMar>
              <w:left w:w="57" w:type="dxa"/>
              <w:right w:w="57" w:type="dxa"/>
            </w:tcMar>
            <w:vAlign w:val="bottom"/>
          </w:tcPr>
          <w:p w14:paraId="12909295" w14:textId="2E43EEAD"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176 895 760</w:t>
            </w:r>
          </w:p>
        </w:tc>
        <w:tc>
          <w:tcPr>
            <w:tcW w:w="446" w:type="pct"/>
            <w:shd w:val="clear" w:color="auto" w:fill="auto"/>
            <w:tcMar>
              <w:left w:w="57" w:type="dxa"/>
              <w:right w:w="57" w:type="dxa"/>
            </w:tcMar>
            <w:vAlign w:val="bottom"/>
          </w:tcPr>
          <w:p w14:paraId="4F541F04" w14:textId="7F281D4A"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112 321 627</w:t>
            </w:r>
          </w:p>
        </w:tc>
        <w:tc>
          <w:tcPr>
            <w:tcW w:w="446" w:type="pct"/>
            <w:shd w:val="clear" w:color="auto" w:fill="auto"/>
            <w:tcMar>
              <w:left w:w="57" w:type="dxa"/>
              <w:right w:w="57" w:type="dxa"/>
            </w:tcMar>
            <w:vAlign w:val="bottom"/>
          </w:tcPr>
          <w:p w14:paraId="6936C1D4" w14:textId="40F893CC"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87 786 535</w:t>
            </w:r>
          </w:p>
        </w:tc>
        <w:tc>
          <w:tcPr>
            <w:tcW w:w="446" w:type="pct"/>
            <w:shd w:val="clear" w:color="auto" w:fill="auto"/>
            <w:tcMar>
              <w:left w:w="57" w:type="dxa"/>
              <w:right w:w="57" w:type="dxa"/>
            </w:tcMar>
            <w:vAlign w:val="bottom"/>
          </w:tcPr>
          <w:p w14:paraId="74B6D900" w14:textId="1B4AD2F3"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71 585 679</w:t>
            </w:r>
          </w:p>
        </w:tc>
        <w:tc>
          <w:tcPr>
            <w:tcW w:w="446" w:type="pct"/>
            <w:shd w:val="clear" w:color="auto" w:fill="auto"/>
            <w:tcMar>
              <w:left w:w="57" w:type="dxa"/>
              <w:right w:w="57" w:type="dxa"/>
            </w:tcMar>
            <w:vAlign w:val="bottom"/>
          </w:tcPr>
          <w:p w14:paraId="25AFBFED" w14:textId="208B85F4"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55 133 601</w:t>
            </w:r>
          </w:p>
        </w:tc>
        <w:tc>
          <w:tcPr>
            <w:tcW w:w="446" w:type="pct"/>
            <w:tcMar>
              <w:left w:w="57" w:type="dxa"/>
              <w:right w:w="57" w:type="dxa"/>
            </w:tcMar>
            <w:vAlign w:val="bottom"/>
          </w:tcPr>
          <w:p w14:paraId="3C74D8FD" w14:textId="239E94AB"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46 285 470</w:t>
            </w:r>
          </w:p>
        </w:tc>
        <w:tc>
          <w:tcPr>
            <w:tcW w:w="446" w:type="pct"/>
            <w:tcMar>
              <w:left w:w="57" w:type="dxa"/>
              <w:right w:w="57" w:type="dxa"/>
            </w:tcMar>
            <w:vAlign w:val="bottom"/>
          </w:tcPr>
          <w:p w14:paraId="0BFFD856" w14:textId="15BA3259"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38 700 962</w:t>
            </w:r>
          </w:p>
        </w:tc>
        <w:tc>
          <w:tcPr>
            <w:tcW w:w="446" w:type="pct"/>
            <w:shd w:val="clear" w:color="auto" w:fill="auto"/>
            <w:tcMar>
              <w:left w:w="57" w:type="dxa"/>
              <w:right w:w="57" w:type="dxa"/>
            </w:tcMar>
            <w:vAlign w:val="bottom"/>
          </w:tcPr>
          <w:p w14:paraId="1F99B24B" w14:textId="454B6ADD"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2 121 755 647</w:t>
            </w:r>
          </w:p>
        </w:tc>
      </w:tr>
      <w:tr w:rsidR="00024AEE" w:rsidRPr="00024AEE" w14:paraId="1DFBE80D" w14:textId="6659A3C9" w:rsidTr="00024AEE">
        <w:trPr>
          <w:jc w:val="center"/>
        </w:trPr>
        <w:tc>
          <w:tcPr>
            <w:tcW w:w="1434" w:type="pct"/>
            <w:shd w:val="clear" w:color="auto" w:fill="auto"/>
            <w:tcMar>
              <w:left w:w="57" w:type="dxa"/>
              <w:right w:w="57" w:type="dxa"/>
            </w:tcMar>
            <w:vAlign w:val="bottom"/>
            <w:hideMark/>
          </w:tcPr>
          <w:p w14:paraId="7CFBBD9F" w14:textId="77777777" w:rsidR="00024AEE" w:rsidRPr="00024AEE" w:rsidRDefault="00024AEE" w:rsidP="00024AEE">
            <w:pPr>
              <w:spacing w:after="0"/>
              <w:jc w:val="left"/>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 xml:space="preserve"> - за 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w:t>
            </w:r>
          </w:p>
        </w:tc>
        <w:tc>
          <w:tcPr>
            <w:tcW w:w="446" w:type="pct"/>
            <w:shd w:val="clear" w:color="auto" w:fill="auto"/>
            <w:tcMar>
              <w:left w:w="57" w:type="dxa"/>
              <w:right w:w="57" w:type="dxa"/>
            </w:tcMar>
            <w:vAlign w:val="bottom"/>
          </w:tcPr>
          <w:p w14:paraId="344003F5" w14:textId="232A4C16"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138 407 234</w:t>
            </w:r>
          </w:p>
        </w:tc>
        <w:tc>
          <w:tcPr>
            <w:tcW w:w="446" w:type="pct"/>
            <w:shd w:val="clear" w:color="auto" w:fill="auto"/>
            <w:tcMar>
              <w:left w:w="57" w:type="dxa"/>
              <w:right w:w="57" w:type="dxa"/>
            </w:tcMar>
            <w:vAlign w:val="bottom"/>
          </w:tcPr>
          <w:p w14:paraId="16E49B42" w14:textId="28B5B3F9"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87 882 976</w:t>
            </w:r>
          </w:p>
        </w:tc>
        <w:tc>
          <w:tcPr>
            <w:tcW w:w="446" w:type="pct"/>
            <w:shd w:val="clear" w:color="auto" w:fill="auto"/>
            <w:tcMar>
              <w:left w:w="57" w:type="dxa"/>
              <w:right w:w="57" w:type="dxa"/>
            </w:tcMar>
            <w:vAlign w:val="bottom"/>
          </w:tcPr>
          <w:p w14:paraId="5B24F0DE" w14:textId="5DC611F9"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68 686 166</w:t>
            </w:r>
          </w:p>
        </w:tc>
        <w:tc>
          <w:tcPr>
            <w:tcW w:w="446" w:type="pct"/>
            <w:shd w:val="clear" w:color="auto" w:fill="auto"/>
            <w:tcMar>
              <w:left w:w="57" w:type="dxa"/>
              <w:right w:w="57" w:type="dxa"/>
            </w:tcMar>
            <w:vAlign w:val="bottom"/>
          </w:tcPr>
          <w:p w14:paraId="33394FD6" w14:textId="12AC7858"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56 010 251</w:t>
            </w:r>
          </w:p>
        </w:tc>
        <w:tc>
          <w:tcPr>
            <w:tcW w:w="446" w:type="pct"/>
            <w:shd w:val="clear" w:color="auto" w:fill="auto"/>
            <w:tcMar>
              <w:left w:w="57" w:type="dxa"/>
              <w:right w:w="57" w:type="dxa"/>
            </w:tcMar>
            <w:vAlign w:val="bottom"/>
          </w:tcPr>
          <w:p w14:paraId="38B8A0C1" w14:textId="7D91773F"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43 137 773</w:t>
            </w:r>
          </w:p>
        </w:tc>
        <w:tc>
          <w:tcPr>
            <w:tcW w:w="446" w:type="pct"/>
            <w:tcMar>
              <w:left w:w="57" w:type="dxa"/>
              <w:right w:w="57" w:type="dxa"/>
            </w:tcMar>
            <w:vAlign w:val="bottom"/>
          </w:tcPr>
          <w:p w14:paraId="68BF268D" w14:textId="50989D54"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36 214 796</w:t>
            </w:r>
          </w:p>
        </w:tc>
        <w:tc>
          <w:tcPr>
            <w:tcW w:w="446" w:type="pct"/>
            <w:tcMar>
              <w:left w:w="57" w:type="dxa"/>
              <w:right w:w="57" w:type="dxa"/>
            </w:tcMar>
            <w:vAlign w:val="bottom"/>
          </w:tcPr>
          <w:p w14:paraId="363E7873" w14:textId="09D879A8"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30 280 506</w:t>
            </w:r>
          </w:p>
        </w:tc>
        <w:tc>
          <w:tcPr>
            <w:tcW w:w="446" w:type="pct"/>
            <w:shd w:val="clear" w:color="auto" w:fill="auto"/>
            <w:tcMar>
              <w:left w:w="57" w:type="dxa"/>
              <w:right w:w="57" w:type="dxa"/>
            </w:tcMar>
            <w:vAlign w:val="bottom"/>
          </w:tcPr>
          <w:p w14:paraId="17ED4D3C" w14:textId="794F8AE8"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1 660 109 493</w:t>
            </w:r>
          </w:p>
        </w:tc>
      </w:tr>
      <w:tr w:rsidR="00024AEE" w:rsidRPr="00024AEE" w14:paraId="7B2CDA20" w14:textId="05B8A9E7" w:rsidTr="00024AEE">
        <w:trPr>
          <w:jc w:val="center"/>
        </w:trPr>
        <w:tc>
          <w:tcPr>
            <w:tcW w:w="1434" w:type="pct"/>
            <w:shd w:val="clear" w:color="auto" w:fill="F2F2F2" w:themeFill="background1" w:themeFillShade="F2"/>
            <w:tcMar>
              <w:left w:w="57" w:type="dxa"/>
              <w:right w:w="57" w:type="dxa"/>
            </w:tcMar>
            <w:vAlign w:val="center"/>
            <w:hideMark/>
          </w:tcPr>
          <w:p w14:paraId="64020FB1" w14:textId="77777777" w:rsidR="00024AEE" w:rsidRPr="00024AEE" w:rsidRDefault="00024AEE" w:rsidP="00024AEE">
            <w:pPr>
              <w:spacing w:after="0"/>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3. Рязко ускоряване на процесите по разделно събиране на рециклируемите отпадъци</w:t>
            </w:r>
          </w:p>
        </w:tc>
        <w:tc>
          <w:tcPr>
            <w:tcW w:w="446" w:type="pct"/>
            <w:shd w:val="clear" w:color="auto" w:fill="F2F2F2" w:themeFill="background1" w:themeFillShade="F2"/>
            <w:tcMar>
              <w:left w:w="57" w:type="dxa"/>
              <w:right w:w="57" w:type="dxa"/>
            </w:tcMar>
            <w:vAlign w:val="bottom"/>
          </w:tcPr>
          <w:p w14:paraId="4697C53C" w14:textId="50BFE936"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339 392 785</w:t>
            </w:r>
          </w:p>
        </w:tc>
        <w:tc>
          <w:tcPr>
            <w:tcW w:w="446" w:type="pct"/>
            <w:shd w:val="clear" w:color="auto" w:fill="F2F2F2" w:themeFill="background1" w:themeFillShade="F2"/>
            <w:tcMar>
              <w:left w:w="57" w:type="dxa"/>
              <w:right w:w="57" w:type="dxa"/>
            </w:tcMar>
            <w:vAlign w:val="bottom"/>
          </w:tcPr>
          <w:p w14:paraId="47765947" w14:textId="6D62ABE2"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220 236 827</w:t>
            </w:r>
          </w:p>
        </w:tc>
        <w:tc>
          <w:tcPr>
            <w:tcW w:w="446" w:type="pct"/>
            <w:shd w:val="clear" w:color="auto" w:fill="F2F2F2" w:themeFill="background1" w:themeFillShade="F2"/>
            <w:tcMar>
              <w:left w:w="57" w:type="dxa"/>
              <w:right w:w="57" w:type="dxa"/>
            </w:tcMar>
            <w:vAlign w:val="bottom"/>
          </w:tcPr>
          <w:p w14:paraId="224BC167" w14:textId="7D68F32F"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188 657 683</w:t>
            </w:r>
          </w:p>
        </w:tc>
        <w:tc>
          <w:tcPr>
            <w:tcW w:w="446" w:type="pct"/>
            <w:shd w:val="clear" w:color="auto" w:fill="F2F2F2" w:themeFill="background1" w:themeFillShade="F2"/>
            <w:tcMar>
              <w:left w:w="57" w:type="dxa"/>
              <w:right w:w="57" w:type="dxa"/>
            </w:tcMar>
            <w:vAlign w:val="bottom"/>
          </w:tcPr>
          <w:p w14:paraId="4F474045" w14:textId="3E465C78"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159 279 356</w:t>
            </w:r>
          </w:p>
        </w:tc>
        <w:tc>
          <w:tcPr>
            <w:tcW w:w="446" w:type="pct"/>
            <w:shd w:val="clear" w:color="auto" w:fill="F2F2F2" w:themeFill="background1" w:themeFillShade="F2"/>
            <w:tcMar>
              <w:left w:w="57" w:type="dxa"/>
              <w:right w:w="57" w:type="dxa"/>
            </w:tcMar>
            <w:vAlign w:val="bottom"/>
          </w:tcPr>
          <w:p w14:paraId="7B796537" w14:textId="2C562DF4"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132 071 496</w:t>
            </w:r>
          </w:p>
        </w:tc>
        <w:tc>
          <w:tcPr>
            <w:tcW w:w="446" w:type="pct"/>
            <w:shd w:val="clear" w:color="auto" w:fill="F2F2F2" w:themeFill="background1" w:themeFillShade="F2"/>
            <w:tcMar>
              <w:left w:w="57" w:type="dxa"/>
              <w:right w:w="57" w:type="dxa"/>
            </w:tcMar>
            <w:vAlign w:val="bottom"/>
          </w:tcPr>
          <w:p w14:paraId="39591626" w14:textId="012DB2A0"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114 556 781</w:t>
            </w:r>
          </w:p>
        </w:tc>
        <w:tc>
          <w:tcPr>
            <w:tcW w:w="446" w:type="pct"/>
            <w:shd w:val="clear" w:color="auto" w:fill="F2F2F2" w:themeFill="background1" w:themeFillShade="F2"/>
            <w:tcMar>
              <w:left w:w="57" w:type="dxa"/>
              <w:right w:w="57" w:type="dxa"/>
            </w:tcMar>
            <w:vAlign w:val="bottom"/>
          </w:tcPr>
          <w:p w14:paraId="25A7082E" w14:textId="512A5474"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98 648 600</w:t>
            </w:r>
          </w:p>
        </w:tc>
        <w:tc>
          <w:tcPr>
            <w:tcW w:w="446" w:type="pct"/>
            <w:shd w:val="clear" w:color="auto" w:fill="F2F2F2" w:themeFill="background1" w:themeFillShade="F2"/>
            <w:tcMar>
              <w:left w:w="57" w:type="dxa"/>
              <w:right w:w="57" w:type="dxa"/>
            </w:tcMar>
            <w:vAlign w:val="bottom"/>
          </w:tcPr>
          <w:p w14:paraId="185AB1C0" w14:textId="7B90D253"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5 493 405 022</w:t>
            </w:r>
          </w:p>
        </w:tc>
      </w:tr>
      <w:tr w:rsidR="00024AEE" w:rsidRPr="00024AEE" w14:paraId="59AB57BD" w14:textId="6A61DA61" w:rsidTr="00024AEE">
        <w:trPr>
          <w:jc w:val="center"/>
        </w:trPr>
        <w:tc>
          <w:tcPr>
            <w:tcW w:w="1434" w:type="pct"/>
            <w:shd w:val="clear" w:color="auto" w:fill="auto"/>
            <w:tcMar>
              <w:left w:w="57" w:type="dxa"/>
              <w:right w:w="57" w:type="dxa"/>
            </w:tcMar>
            <w:vAlign w:val="bottom"/>
            <w:hideMark/>
          </w:tcPr>
          <w:p w14:paraId="02B8F43E" w14:textId="77777777" w:rsidR="00024AEE" w:rsidRPr="00024AEE" w:rsidRDefault="00024AEE" w:rsidP="00024AEE">
            <w:pPr>
              <w:spacing w:after="0"/>
              <w:jc w:val="left"/>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 xml:space="preserve"> - за осигуряване на съдове за съхраняване на битовите отпадъци - контейнери, кофи и други</w:t>
            </w:r>
          </w:p>
        </w:tc>
        <w:tc>
          <w:tcPr>
            <w:tcW w:w="446" w:type="pct"/>
            <w:shd w:val="clear" w:color="auto" w:fill="auto"/>
            <w:tcMar>
              <w:left w:w="57" w:type="dxa"/>
              <w:right w:w="57" w:type="dxa"/>
            </w:tcMar>
            <w:vAlign w:val="bottom"/>
          </w:tcPr>
          <w:p w14:paraId="57F237AB" w14:textId="5FF6C60C"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6 567 802</w:t>
            </w:r>
          </w:p>
        </w:tc>
        <w:tc>
          <w:tcPr>
            <w:tcW w:w="446" w:type="pct"/>
            <w:shd w:val="clear" w:color="auto" w:fill="auto"/>
            <w:tcMar>
              <w:left w:w="57" w:type="dxa"/>
              <w:right w:w="57" w:type="dxa"/>
            </w:tcMar>
            <w:vAlign w:val="bottom"/>
          </w:tcPr>
          <w:p w14:paraId="024E9230" w14:textId="1918B2D9"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6 158 026</w:t>
            </w:r>
          </w:p>
        </w:tc>
        <w:tc>
          <w:tcPr>
            <w:tcW w:w="446" w:type="pct"/>
            <w:shd w:val="clear" w:color="auto" w:fill="auto"/>
            <w:tcMar>
              <w:left w:w="57" w:type="dxa"/>
              <w:right w:w="57" w:type="dxa"/>
            </w:tcMar>
            <w:vAlign w:val="bottom"/>
          </w:tcPr>
          <w:p w14:paraId="1B4AE09B" w14:textId="6391E54E"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5 675 162</w:t>
            </w:r>
          </w:p>
        </w:tc>
        <w:tc>
          <w:tcPr>
            <w:tcW w:w="446" w:type="pct"/>
            <w:shd w:val="clear" w:color="auto" w:fill="auto"/>
            <w:tcMar>
              <w:left w:w="57" w:type="dxa"/>
              <w:right w:w="57" w:type="dxa"/>
            </w:tcMar>
            <w:vAlign w:val="bottom"/>
          </w:tcPr>
          <w:p w14:paraId="22975163" w14:textId="6F16BD32"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5 229 819</w:t>
            </w:r>
          </w:p>
        </w:tc>
        <w:tc>
          <w:tcPr>
            <w:tcW w:w="446" w:type="pct"/>
            <w:shd w:val="clear" w:color="auto" w:fill="auto"/>
            <w:tcMar>
              <w:left w:w="57" w:type="dxa"/>
              <w:right w:w="57" w:type="dxa"/>
            </w:tcMar>
            <w:vAlign w:val="bottom"/>
          </w:tcPr>
          <w:p w14:paraId="2219FA7D" w14:textId="56651B87"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4 824 315</w:t>
            </w:r>
          </w:p>
        </w:tc>
        <w:tc>
          <w:tcPr>
            <w:tcW w:w="446" w:type="pct"/>
            <w:tcMar>
              <w:left w:w="57" w:type="dxa"/>
              <w:right w:w="57" w:type="dxa"/>
            </w:tcMar>
            <w:vAlign w:val="bottom"/>
          </w:tcPr>
          <w:p w14:paraId="661F02D9" w14:textId="7FDDE753"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4 456 006</w:t>
            </w:r>
          </w:p>
        </w:tc>
        <w:tc>
          <w:tcPr>
            <w:tcW w:w="446" w:type="pct"/>
            <w:tcMar>
              <w:left w:w="57" w:type="dxa"/>
              <w:right w:w="57" w:type="dxa"/>
            </w:tcMar>
            <w:vAlign w:val="bottom"/>
          </w:tcPr>
          <w:p w14:paraId="38448442" w14:textId="7F0060D2"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4 118 144</w:t>
            </w:r>
          </w:p>
        </w:tc>
        <w:tc>
          <w:tcPr>
            <w:tcW w:w="446" w:type="pct"/>
            <w:shd w:val="clear" w:color="auto" w:fill="auto"/>
            <w:tcMar>
              <w:left w:w="57" w:type="dxa"/>
              <w:right w:w="57" w:type="dxa"/>
            </w:tcMar>
            <w:vAlign w:val="bottom"/>
          </w:tcPr>
          <w:p w14:paraId="4703ADF4" w14:textId="7DE1B7A7"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119 758 161</w:t>
            </w:r>
          </w:p>
        </w:tc>
      </w:tr>
      <w:tr w:rsidR="00024AEE" w:rsidRPr="00024AEE" w14:paraId="606FB8B8" w14:textId="73354700" w:rsidTr="00024AEE">
        <w:trPr>
          <w:jc w:val="center"/>
        </w:trPr>
        <w:tc>
          <w:tcPr>
            <w:tcW w:w="1434" w:type="pct"/>
            <w:shd w:val="clear" w:color="auto" w:fill="auto"/>
            <w:tcMar>
              <w:left w:w="57" w:type="dxa"/>
              <w:right w:w="57" w:type="dxa"/>
            </w:tcMar>
            <w:vAlign w:val="bottom"/>
            <w:hideMark/>
          </w:tcPr>
          <w:p w14:paraId="1D51CEB2" w14:textId="77777777" w:rsidR="00024AEE" w:rsidRPr="00024AEE" w:rsidRDefault="00024AEE" w:rsidP="00024AEE">
            <w:pPr>
              <w:spacing w:after="0"/>
              <w:jc w:val="left"/>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lastRenderedPageBreak/>
              <w:t xml:space="preserve"> - за събиране, включително разделно на битовите отпадъци и транспортирането им до депата или други инсталации и съоръжения за третирането им</w:t>
            </w:r>
          </w:p>
        </w:tc>
        <w:tc>
          <w:tcPr>
            <w:tcW w:w="446" w:type="pct"/>
            <w:shd w:val="clear" w:color="auto" w:fill="auto"/>
            <w:tcMar>
              <w:left w:w="57" w:type="dxa"/>
              <w:right w:w="57" w:type="dxa"/>
            </w:tcMar>
            <w:vAlign w:val="bottom"/>
          </w:tcPr>
          <w:p w14:paraId="77C03490" w14:textId="4C8F5A4A"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186 726 195</w:t>
            </w:r>
          </w:p>
        </w:tc>
        <w:tc>
          <w:tcPr>
            <w:tcW w:w="446" w:type="pct"/>
            <w:shd w:val="clear" w:color="auto" w:fill="auto"/>
            <w:tcMar>
              <w:left w:w="57" w:type="dxa"/>
              <w:right w:w="57" w:type="dxa"/>
            </w:tcMar>
            <w:vAlign w:val="bottom"/>
          </w:tcPr>
          <w:p w14:paraId="23AD71A0" w14:textId="3287A86B"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120 105 527</w:t>
            </w:r>
          </w:p>
        </w:tc>
        <w:tc>
          <w:tcPr>
            <w:tcW w:w="446" w:type="pct"/>
            <w:shd w:val="clear" w:color="auto" w:fill="auto"/>
            <w:tcMar>
              <w:left w:w="57" w:type="dxa"/>
              <w:right w:w="57" w:type="dxa"/>
            </w:tcMar>
            <w:vAlign w:val="bottom"/>
          </w:tcPr>
          <w:p w14:paraId="4FECBD99" w14:textId="1954DB0E"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102 659 450</w:t>
            </w:r>
          </w:p>
        </w:tc>
        <w:tc>
          <w:tcPr>
            <w:tcW w:w="446" w:type="pct"/>
            <w:shd w:val="clear" w:color="auto" w:fill="auto"/>
            <w:tcMar>
              <w:left w:w="57" w:type="dxa"/>
              <w:right w:w="57" w:type="dxa"/>
            </w:tcMar>
            <w:vAlign w:val="bottom"/>
          </w:tcPr>
          <w:p w14:paraId="48327272" w14:textId="676454D1"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86 427 057</w:t>
            </w:r>
          </w:p>
        </w:tc>
        <w:tc>
          <w:tcPr>
            <w:tcW w:w="446" w:type="pct"/>
            <w:shd w:val="clear" w:color="auto" w:fill="auto"/>
            <w:tcMar>
              <w:left w:w="57" w:type="dxa"/>
              <w:right w:w="57" w:type="dxa"/>
            </w:tcMar>
            <w:vAlign w:val="bottom"/>
          </w:tcPr>
          <w:p w14:paraId="525D4D6A" w14:textId="0F16C0A1"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71 390 019</w:t>
            </w:r>
          </w:p>
        </w:tc>
        <w:tc>
          <w:tcPr>
            <w:tcW w:w="446" w:type="pct"/>
            <w:tcMar>
              <w:left w:w="57" w:type="dxa"/>
              <w:right w:w="57" w:type="dxa"/>
            </w:tcMar>
            <w:vAlign w:val="bottom"/>
          </w:tcPr>
          <w:p w14:paraId="482EA73C" w14:textId="76E886C6"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61 770 299</w:t>
            </w:r>
          </w:p>
        </w:tc>
        <w:tc>
          <w:tcPr>
            <w:tcW w:w="446" w:type="pct"/>
            <w:tcMar>
              <w:left w:w="57" w:type="dxa"/>
              <w:right w:w="57" w:type="dxa"/>
            </w:tcMar>
            <w:vAlign w:val="bottom"/>
          </w:tcPr>
          <w:p w14:paraId="107A7F16" w14:textId="5187532A"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53 034 818</w:t>
            </w:r>
          </w:p>
        </w:tc>
        <w:tc>
          <w:tcPr>
            <w:tcW w:w="446" w:type="pct"/>
            <w:shd w:val="clear" w:color="auto" w:fill="auto"/>
            <w:tcMar>
              <w:left w:w="57" w:type="dxa"/>
              <w:right w:w="57" w:type="dxa"/>
            </w:tcMar>
            <w:vAlign w:val="bottom"/>
          </w:tcPr>
          <w:p w14:paraId="5DF1B147" w14:textId="574F8B76"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2 379 868 643</w:t>
            </w:r>
          </w:p>
        </w:tc>
      </w:tr>
      <w:tr w:rsidR="00024AEE" w:rsidRPr="00024AEE" w14:paraId="4CF2ED6F" w14:textId="1C2AC863" w:rsidTr="00024AEE">
        <w:trPr>
          <w:jc w:val="center"/>
        </w:trPr>
        <w:tc>
          <w:tcPr>
            <w:tcW w:w="1434" w:type="pct"/>
            <w:shd w:val="clear" w:color="auto" w:fill="auto"/>
            <w:tcMar>
              <w:left w:w="57" w:type="dxa"/>
              <w:right w:w="57" w:type="dxa"/>
            </w:tcMar>
            <w:vAlign w:val="bottom"/>
            <w:hideMark/>
          </w:tcPr>
          <w:p w14:paraId="390E432F" w14:textId="77777777" w:rsidR="00024AEE" w:rsidRPr="00024AEE" w:rsidRDefault="00024AEE" w:rsidP="00024AEE">
            <w:pPr>
              <w:spacing w:after="0"/>
              <w:jc w:val="left"/>
              <w:rPr>
                <w:rFonts w:ascii="Calibri" w:eastAsia="Times New Roman" w:hAnsi="Calibri" w:cs="Calibri"/>
                <w:color w:val="000000"/>
                <w:sz w:val="20"/>
                <w:szCs w:val="20"/>
                <w:lang w:val="en-US"/>
              </w:rPr>
            </w:pPr>
            <w:r w:rsidRPr="00024AEE">
              <w:rPr>
                <w:rFonts w:ascii="Calibri" w:eastAsia="Times New Roman" w:hAnsi="Calibri" w:cs="Calibri"/>
                <w:color w:val="000000"/>
                <w:sz w:val="20"/>
                <w:szCs w:val="20"/>
                <w:lang w:val="en-US"/>
              </w:rPr>
              <w:t xml:space="preserve"> - за 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w:t>
            </w:r>
          </w:p>
        </w:tc>
        <w:tc>
          <w:tcPr>
            <w:tcW w:w="446" w:type="pct"/>
            <w:shd w:val="clear" w:color="auto" w:fill="auto"/>
            <w:tcMar>
              <w:left w:w="57" w:type="dxa"/>
              <w:right w:w="57" w:type="dxa"/>
            </w:tcMar>
            <w:vAlign w:val="bottom"/>
          </w:tcPr>
          <w:p w14:paraId="2764070A" w14:textId="4F8E4833"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146 098 788</w:t>
            </w:r>
          </w:p>
        </w:tc>
        <w:tc>
          <w:tcPr>
            <w:tcW w:w="446" w:type="pct"/>
            <w:shd w:val="clear" w:color="auto" w:fill="auto"/>
            <w:tcMar>
              <w:left w:w="57" w:type="dxa"/>
              <w:right w:w="57" w:type="dxa"/>
            </w:tcMar>
            <w:vAlign w:val="bottom"/>
          </w:tcPr>
          <w:p w14:paraId="436ED70F" w14:textId="2074B37B"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93 973 274</w:t>
            </w:r>
          </w:p>
        </w:tc>
        <w:tc>
          <w:tcPr>
            <w:tcW w:w="446" w:type="pct"/>
            <w:shd w:val="clear" w:color="auto" w:fill="auto"/>
            <w:tcMar>
              <w:left w:w="57" w:type="dxa"/>
              <w:right w:w="57" w:type="dxa"/>
            </w:tcMar>
            <w:vAlign w:val="bottom"/>
          </w:tcPr>
          <w:p w14:paraId="0E3D3EC8" w14:textId="38163F30"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80 323 070</w:t>
            </w:r>
          </w:p>
        </w:tc>
        <w:tc>
          <w:tcPr>
            <w:tcW w:w="446" w:type="pct"/>
            <w:shd w:val="clear" w:color="auto" w:fill="auto"/>
            <w:tcMar>
              <w:left w:w="57" w:type="dxa"/>
              <w:right w:w="57" w:type="dxa"/>
            </w:tcMar>
            <w:vAlign w:val="bottom"/>
          </w:tcPr>
          <w:p w14:paraId="5E9E3A73" w14:textId="4882F58B"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67 622 480</w:t>
            </w:r>
          </w:p>
        </w:tc>
        <w:tc>
          <w:tcPr>
            <w:tcW w:w="446" w:type="pct"/>
            <w:shd w:val="clear" w:color="auto" w:fill="auto"/>
            <w:tcMar>
              <w:left w:w="57" w:type="dxa"/>
              <w:right w:w="57" w:type="dxa"/>
            </w:tcMar>
            <w:vAlign w:val="bottom"/>
          </w:tcPr>
          <w:p w14:paraId="773525AA" w14:textId="6312BEEB" w:rsidR="00024AEE" w:rsidRPr="00024AEE" w:rsidRDefault="00024AEE" w:rsidP="00024AEE">
            <w:pPr>
              <w:spacing w:after="0"/>
              <w:jc w:val="right"/>
              <w:rPr>
                <w:rFonts w:ascii="Calibri" w:eastAsia="Times New Roman" w:hAnsi="Calibri" w:cs="Calibri"/>
                <w:color w:val="000000"/>
                <w:sz w:val="20"/>
                <w:szCs w:val="20"/>
                <w:lang w:val="en-US"/>
              </w:rPr>
            </w:pPr>
            <w:r w:rsidRPr="00024AEE">
              <w:rPr>
                <w:rFonts w:ascii="Calibri" w:hAnsi="Calibri" w:cs="Calibri"/>
                <w:color w:val="000000"/>
                <w:sz w:val="20"/>
                <w:szCs w:val="20"/>
              </w:rPr>
              <w:t>55 857 162</w:t>
            </w:r>
          </w:p>
        </w:tc>
        <w:tc>
          <w:tcPr>
            <w:tcW w:w="446" w:type="pct"/>
            <w:tcMar>
              <w:left w:w="57" w:type="dxa"/>
              <w:right w:w="57" w:type="dxa"/>
            </w:tcMar>
            <w:vAlign w:val="bottom"/>
          </w:tcPr>
          <w:p w14:paraId="647AB4F3" w14:textId="61332D03"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48 330 476</w:t>
            </w:r>
          </w:p>
        </w:tc>
        <w:tc>
          <w:tcPr>
            <w:tcW w:w="446" w:type="pct"/>
            <w:tcMar>
              <w:left w:w="57" w:type="dxa"/>
              <w:right w:w="57" w:type="dxa"/>
            </w:tcMar>
            <w:vAlign w:val="bottom"/>
          </w:tcPr>
          <w:p w14:paraId="70D5E5F8" w14:textId="0352BEA9" w:rsidR="00024AEE" w:rsidRPr="00024AEE" w:rsidRDefault="00024AEE" w:rsidP="00024AEE">
            <w:pPr>
              <w:spacing w:after="0"/>
              <w:jc w:val="right"/>
              <w:rPr>
                <w:rFonts w:ascii="Calibri" w:hAnsi="Calibri" w:cs="Calibri"/>
                <w:b/>
                <w:bCs/>
                <w:color w:val="000000"/>
                <w:sz w:val="20"/>
                <w:szCs w:val="20"/>
              </w:rPr>
            </w:pPr>
            <w:r w:rsidRPr="00024AEE">
              <w:rPr>
                <w:rFonts w:ascii="Calibri" w:hAnsi="Calibri" w:cs="Calibri"/>
                <w:color w:val="000000"/>
                <w:sz w:val="20"/>
                <w:szCs w:val="20"/>
              </w:rPr>
              <w:t>41 495 638</w:t>
            </w:r>
          </w:p>
        </w:tc>
        <w:tc>
          <w:tcPr>
            <w:tcW w:w="446" w:type="pct"/>
            <w:shd w:val="clear" w:color="auto" w:fill="auto"/>
            <w:tcMar>
              <w:left w:w="57" w:type="dxa"/>
              <w:right w:w="57" w:type="dxa"/>
            </w:tcMar>
            <w:vAlign w:val="bottom"/>
          </w:tcPr>
          <w:p w14:paraId="30563E68" w14:textId="21A60935" w:rsidR="00024AEE" w:rsidRPr="00024AEE" w:rsidRDefault="00024AEE" w:rsidP="00024AEE">
            <w:pPr>
              <w:spacing w:after="0"/>
              <w:jc w:val="right"/>
              <w:rPr>
                <w:rFonts w:eastAsia="Times New Roman" w:cstheme="minorHAnsi"/>
                <w:color w:val="000000"/>
                <w:sz w:val="20"/>
                <w:szCs w:val="20"/>
                <w:lang w:val="en-US"/>
              </w:rPr>
            </w:pPr>
            <w:r w:rsidRPr="00024AEE">
              <w:rPr>
                <w:rFonts w:cstheme="minorHAnsi"/>
                <w:b/>
                <w:bCs/>
                <w:color w:val="000000"/>
                <w:sz w:val="20"/>
                <w:szCs w:val="20"/>
              </w:rPr>
              <w:t>1 862 062 925</w:t>
            </w:r>
          </w:p>
        </w:tc>
      </w:tr>
    </w:tbl>
    <w:p w14:paraId="494AAC23" w14:textId="77777777" w:rsidR="00DB03C8" w:rsidRDefault="00DB03C8" w:rsidP="00FC1908">
      <w:pPr>
        <w:widowControl w:val="0"/>
        <w:tabs>
          <w:tab w:val="left" w:pos="1023"/>
        </w:tabs>
        <w:spacing w:line="240" w:lineRule="atLeast"/>
        <w:rPr>
          <w:rFonts w:eastAsia="Times New Roman"/>
          <w:bCs/>
          <w:highlight w:val="yellow"/>
        </w:rPr>
        <w:sectPr w:rsidR="00DB03C8" w:rsidSect="00A36919">
          <w:pgSz w:w="16838" w:h="11906" w:orient="landscape" w:code="9"/>
          <w:pgMar w:top="1417" w:right="1417" w:bottom="1417" w:left="1417" w:header="708" w:footer="222" w:gutter="0"/>
          <w:cols w:space="708"/>
          <w:docGrid w:linePitch="360"/>
        </w:sectPr>
      </w:pPr>
    </w:p>
    <w:p w14:paraId="36DF3E36" w14:textId="3B693BA5" w:rsidR="00AA485C" w:rsidRDefault="00AA485C" w:rsidP="00AA485C">
      <w:r>
        <w:t>З</w:t>
      </w:r>
      <w:r w:rsidRPr="00AA485C">
        <w:t xml:space="preserve">а всеки </w:t>
      </w:r>
      <w:r>
        <w:t xml:space="preserve">от разгледаните варианти за </w:t>
      </w:r>
      <w:r w:rsidRPr="00AA485C">
        <w:t>бъдещо развитие на политиката по управление на отпадъците</w:t>
      </w:r>
      <w:r>
        <w:t xml:space="preserve"> е изчислена дисконтираната стойност на нетния паричен поток. Използван е дисконтов фактор от 4% съгласно Ръководството за анализ разходи ползи на инвестиционни проекти за периода 2014-2020.</w:t>
      </w:r>
      <w:r w:rsidR="00F54D82">
        <w:t xml:space="preserve"> </w:t>
      </w:r>
    </w:p>
    <w:p w14:paraId="60BE5B7D" w14:textId="2057E648" w:rsidR="00AA485C" w:rsidRPr="00F54D82" w:rsidRDefault="00AA485C" w:rsidP="00F54D82">
      <w:pPr>
        <w:pStyle w:val="a2"/>
      </w:pPr>
      <w:bookmarkStart w:id="6" w:name="_Toc47951831"/>
      <w:r w:rsidRPr="00F54D82">
        <w:t xml:space="preserve">Таблица </w:t>
      </w:r>
      <w:r w:rsidRPr="00F54D82">
        <w:fldChar w:fldCharType="begin"/>
      </w:r>
      <w:r w:rsidRPr="00F54D82">
        <w:instrText xml:space="preserve"> SEQ Таблица \* ARABIC </w:instrText>
      </w:r>
      <w:r w:rsidRPr="00F54D82">
        <w:fldChar w:fldCharType="separate"/>
      </w:r>
      <w:r w:rsidR="00F54D82">
        <w:rPr>
          <w:noProof/>
        </w:rPr>
        <w:t>3</w:t>
      </w:r>
      <w:r w:rsidRPr="00F54D82">
        <w:fldChar w:fldCharType="end"/>
      </w:r>
      <w:r w:rsidRPr="00F54D82">
        <w:t xml:space="preserve">. Дисконтирани разходи </w:t>
      </w:r>
      <w:r w:rsidR="00F54D82" w:rsidRPr="00F54D82">
        <w:t xml:space="preserve">на вариантите за бъдещо развитие на политиката по управление на отпадъците </w:t>
      </w:r>
      <w:r w:rsidRPr="00F54D82">
        <w:t>(лв.)</w:t>
      </w:r>
      <w:bookmarkEnd w:id="6"/>
    </w:p>
    <w:tbl>
      <w:tblPr>
        <w:tblStyle w:val="TableGrid"/>
        <w:tblW w:w="0" w:type="auto"/>
        <w:jc w:val="center"/>
        <w:tblLook w:val="04A0" w:firstRow="1" w:lastRow="0" w:firstColumn="1" w:lastColumn="0" w:noHBand="0" w:noVBand="1"/>
      </w:tblPr>
      <w:tblGrid>
        <w:gridCol w:w="1838"/>
        <w:gridCol w:w="2410"/>
      </w:tblGrid>
      <w:tr w:rsidR="00AA485C" w:rsidRPr="00AA485C" w14:paraId="58A38BEB" w14:textId="77777777" w:rsidTr="00F54D82">
        <w:trPr>
          <w:jc w:val="center"/>
        </w:trPr>
        <w:tc>
          <w:tcPr>
            <w:tcW w:w="1838" w:type="dxa"/>
            <w:vAlign w:val="center"/>
          </w:tcPr>
          <w:p w14:paraId="47DF48B3" w14:textId="64BF5CEF" w:rsidR="00AA485C" w:rsidRPr="00AA485C" w:rsidRDefault="00AA485C" w:rsidP="00024AEE">
            <w:pPr>
              <w:spacing w:before="120"/>
              <w:jc w:val="left"/>
              <w:rPr>
                <w:rFonts w:ascii="Calibri" w:hAnsi="Calibri" w:cs="Calibri"/>
                <w:bCs/>
                <w:color w:val="000000"/>
                <w:sz w:val="22"/>
                <w:lang w:eastAsia="bg-BG"/>
              </w:rPr>
            </w:pPr>
            <w:r>
              <w:rPr>
                <w:rFonts w:ascii="Calibri" w:hAnsi="Calibri" w:cs="Calibri"/>
                <w:bCs/>
                <w:color w:val="000000"/>
                <w:sz w:val="22"/>
                <w:lang w:eastAsia="bg-BG"/>
              </w:rPr>
              <w:t>Вариант 1</w:t>
            </w:r>
          </w:p>
        </w:tc>
        <w:tc>
          <w:tcPr>
            <w:tcW w:w="2410" w:type="dxa"/>
            <w:vAlign w:val="center"/>
          </w:tcPr>
          <w:p w14:paraId="58413538" w14:textId="6F987795" w:rsidR="00AA485C" w:rsidRPr="00AA485C" w:rsidRDefault="00024AEE" w:rsidP="00024AEE">
            <w:pPr>
              <w:spacing w:before="120"/>
              <w:jc w:val="right"/>
              <w:rPr>
                <w:rFonts w:ascii="Calibri" w:hAnsi="Calibri" w:cs="Calibri"/>
                <w:color w:val="000000"/>
                <w:sz w:val="22"/>
              </w:rPr>
            </w:pPr>
            <w:r>
              <w:rPr>
                <w:rFonts w:ascii="Calibri" w:hAnsi="Calibri" w:cs="Calibri"/>
                <w:color w:val="000000"/>
                <w:sz w:val="22"/>
              </w:rPr>
              <w:t>4 499 144 747.87</w:t>
            </w:r>
          </w:p>
        </w:tc>
      </w:tr>
      <w:tr w:rsidR="00AA485C" w:rsidRPr="00AA485C" w14:paraId="122A11CD" w14:textId="77777777" w:rsidTr="00F54D82">
        <w:trPr>
          <w:jc w:val="center"/>
        </w:trPr>
        <w:tc>
          <w:tcPr>
            <w:tcW w:w="1838" w:type="dxa"/>
            <w:vAlign w:val="center"/>
          </w:tcPr>
          <w:p w14:paraId="153BA9C3" w14:textId="21C3CD83" w:rsidR="00AA485C" w:rsidRPr="00AA485C" w:rsidRDefault="00AA485C" w:rsidP="00024AEE">
            <w:pPr>
              <w:spacing w:before="120"/>
              <w:jc w:val="left"/>
              <w:rPr>
                <w:rFonts w:ascii="Calibri" w:hAnsi="Calibri" w:cs="Calibri"/>
                <w:bCs/>
                <w:color w:val="000000"/>
                <w:sz w:val="22"/>
                <w:lang w:eastAsia="bg-BG"/>
              </w:rPr>
            </w:pPr>
            <w:r>
              <w:rPr>
                <w:rFonts w:ascii="Calibri" w:hAnsi="Calibri" w:cs="Calibri"/>
                <w:bCs/>
                <w:color w:val="000000"/>
                <w:sz w:val="22"/>
                <w:lang w:eastAsia="bg-BG"/>
              </w:rPr>
              <w:t>Вариант</w:t>
            </w:r>
            <w:r w:rsidRPr="00AA485C">
              <w:rPr>
                <w:rFonts w:ascii="Calibri" w:hAnsi="Calibri" w:cs="Calibri"/>
                <w:bCs/>
                <w:color w:val="000000"/>
                <w:sz w:val="22"/>
                <w:lang w:eastAsia="bg-BG"/>
              </w:rPr>
              <w:t xml:space="preserve"> 2 </w:t>
            </w:r>
          </w:p>
        </w:tc>
        <w:tc>
          <w:tcPr>
            <w:tcW w:w="2410" w:type="dxa"/>
            <w:vAlign w:val="bottom"/>
          </w:tcPr>
          <w:p w14:paraId="0525B1FE" w14:textId="6FE77B2E" w:rsidR="00AA485C" w:rsidRPr="00AA485C" w:rsidRDefault="00024AEE" w:rsidP="00024AEE">
            <w:pPr>
              <w:spacing w:before="120"/>
              <w:jc w:val="right"/>
              <w:rPr>
                <w:rFonts w:ascii="Calibri" w:hAnsi="Calibri" w:cs="Calibri"/>
                <w:color w:val="000000"/>
                <w:sz w:val="22"/>
              </w:rPr>
            </w:pPr>
            <w:r>
              <w:rPr>
                <w:rFonts w:ascii="Calibri" w:hAnsi="Calibri" w:cs="Calibri"/>
                <w:color w:val="000000"/>
                <w:sz w:val="22"/>
              </w:rPr>
              <w:t>3 116 252 249.96</w:t>
            </w:r>
          </w:p>
        </w:tc>
      </w:tr>
      <w:tr w:rsidR="00AA485C" w:rsidRPr="00AA485C" w14:paraId="0A81F244" w14:textId="77777777" w:rsidTr="00F54D82">
        <w:trPr>
          <w:jc w:val="center"/>
        </w:trPr>
        <w:tc>
          <w:tcPr>
            <w:tcW w:w="1838" w:type="dxa"/>
            <w:vAlign w:val="center"/>
          </w:tcPr>
          <w:p w14:paraId="72F9A59C" w14:textId="0A12E471" w:rsidR="00AA485C" w:rsidRPr="00AA485C" w:rsidRDefault="00AA485C" w:rsidP="00024AEE">
            <w:pPr>
              <w:spacing w:before="120"/>
              <w:jc w:val="left"/>
              <w:rPr>
                <w:rFonts w:ascii="Calibri" w:hAnsi="Calibri" w:cs="Calibri"/>
                <w:bCs/>
                <w:color w:val="000000"/>
                <w:sz w:val="22"/>
                <w:lang w:eastAsia="bg-BG"/>
              </w:rPr>
            </w:pPr>
            <w:r>
              <w:rPr>
                <w:rFonts w:ascii="Calibri" w:hAnsi="Calibri" w:cs="Calibri"/>
                <w:bCs/>
                <w:color w:val="000000"/>
                <w:sz w:val="22"/>
                <w:lang w:eastAsia="bg-BG"/>
              </w:rPr>
              <w:t>Вариант</w:t>
            </w:r>
            <w:r w:rsidRPr="00AA485C">
              <w:rPr>
                <w:rFonts w:ascii="Calibri" w:hAnsi="Calibri" w:cs="Calibri"/>
                <w:bCs/>
                <w:color w:val="000000"/>
                <w:sz w:val="22"/>
                <w:lang w:eastAsia="bg-BG"/>
              </w:rPr>
              <w:t xml:space="preserve"> 3 </w:t>
            </w:r>
          </w:p>
        </w:tc>
        <w:tc>
          <w:tcPr>
            <w:tcW w:w="2410" w:type="dxa"/>
            <w:vAlign w:val="bottom"/>
          </w:tcPr>
          <w:p w14:paraId="6E533E17" w14:textId="684EAA69" w:rsidR="00AA485C" w:rsidRPr="00AA485C" w:rsidRDefault="00024AEE" w:rsidP="00024AEE">
            <w:pPr>
              <w:spacing w:before="120"/>
              <w:jc w:val="right"/>
              <w:rPr>
                <w:rFonts w:ascii="Calibri" w:hAnsi="Calibri" w:cs="Calibri"/>
                <w:color w:val="000000"/>
                <w:sz w:val="22"/>
              </w:rPr>
            </w:pPr>
            <w:r>
              <w:rPr>
                <w:rFonts w:ascii="Calibri" w:hAnsi="Calibri" w:cs="Calibri"/>
                <w:color w:val="000000"/>
                <w:sz w:val="22"/>
              </w:rPr>
              <w:t>3 529 423 434.82</w:t>
            </w:r>
          </w:p>
        </w:tc>
      </w:tr>
    </w:tbl>
    <w:p w14:paraId="7685DBCB" w14:textId="10E44201" w:rsidR="00C96224" w:rsidRPr="00107BB4" w:rsidRDefault="00107BB4" w:rsidP="00107BB4">
      <w:pPr>
        <w:pStyle w:val="1"/>
      </w:pPr>
      <w:bookmarkStart w:id="7" w:name="_Toc47951825"/>
      <w:r>
        <w:t xml:space="preserve">Избор на вариант </w:t>
      </w:r>
      <w:r w:rsidRPr="00107BB4">
        <w:t>за бъдещо развитие на политиката по управление на отпадъците</w:t>
      </w:r>
      <w:bookmarkEnd w:id="7"/>
    </w:p>
    <w:p w14:paraId="4C5894C5" w14:textId="5D1BA32B" w:rsidR="0093703C" w:rsidRDefault="0093703C" w:rsidP="0093703C">
      <w:pPr>
        <w:rPr>
          <w:rFonts w:eastAsia="Times New Roman"/>
          <w:bCs/>
        </w:rPr>
      </w:pPr>
      <w:r>
        <w:rPr>
          <w:rFonts w:eastAsia="Times New Roman"/>
          <w:bCs/>
        </w:rPr>
        <w:t>От направеното остойностяване на различните варианти</w:t>
      </w:r>
      <w:r w:rsidRPr="0093703C">
        <w:t xml:space="preserve"> </w:t>
      </w:r>
      <w:r>
        <w:t xml:space="preserve">за </w:t>
      </w:r>
      <w:r w:rsidRPr="00AA485C">
        <w:t>бъдещо развитие на политиката по управление на отпадъците</w:t>
      </w:r>
      <w:r>
        <w:rPr>
          <w:rFonts w:eastAsia="Times New Roman"/>
          <w:bCs/>
        </w:rPr>
        <w:t xml:space="preserve"> е видно, че икономически най-изгодният вариант е този, при който основните усилия са насочени към предотвратяване образуването на отпадъци. Това е и първият приоритет в йерархията на отпадъците, която сама по себе си отчита различни фактори – екологични, социални, икономически и т.н. Следователно прилагането на критерии от такъв характер също би посочило именно този сценарий за предпочитан.</w:t>
      </w:r>
    </w:p>
    <w:p w14:paraId="7D501F81" w14:textId="2DE73402" w:rsidR="0093703C" w:rsidRDefault="0093703C" w:rsidP="0093703C">
      <w:pPr>
        <w:rPr>
          <w:rFonts w:eastAsia="Times New Roman"/>
          <w:bCs/>
        </w:rPr>
      </w:pPr>
      <w:r>
        <w:rPr>
          <w:rFonts w:eastAsia="Times New Roman"/>
          <w:bCs/>
        </w:rPr>
        <w:t>В същото време пред страната още през 2025 г. при одобрение на предлаганата дерогация на целите е поставена изключително сериозна задача достигане на 50% рециклиране на отпадъци от общо образуваните отпадъци. Следователно при избора на сценарий следва да се вземат предвид няколко основни критерия, а именно:</w:t>
      </w:r>
    </w:p>
    <w:p w14:paraId="05D5A52F" w14:textId="76347F52" w:rsidR="0093703C" w:rsidRDefault="0093703C" w:rsidP="0093703C">
      <w:pPr>
        <w:pStyle w:val="ListParagraph"/>
        <w:numPr>
          <w:ilvl w:val="0"/>
          <w:numId w:val="22"/>
        </w:numPr>
        <w:ind w:left="788" w:hanging="357"/>
        <w:contextualSpacing w:val="0"/>
        <w:rPr>
          <w:rFonts w:eastAsia="Times New Roman"/>
          <w:bCs/>
        </w:rPr>
      </w:pPr>
      <w:r>
        <w:rPr>
          <w:rFonts w:eastAsia="Times New Roman"/>
          <w:bCs/>
        </w:rPr>
        <w:t>Възможност да се управлява процес</w:t>
      </w:r>
      <w:r>
        <w:rPr>
          <w:rFonts w:eastAsia="Times New Roman"/>
          <w:bCs/>
          <w:lang w:val="bg-BG"/>
        </w:rPr>
        <w:t>ът</w:t>
      </w:r>
      <w:r>
        <w:rPr>
          <w:rFonts w:eastAsia="Times New Roman"/>
          <w:bCs/>
        </w:rPr>
        <w:t xml:space="preserve"> в реално време, чрез преки интервенции свързани с рециклирането на отпадъците. </w:t>
      </w:r>
    </w:p>
    <w:p w14:paraId="702E9F5D" w14:textId="32507E13" w:rsidR="0093703C" w:rsidRDefault="0093703C" w:rsidP="0093703C">
      <w:pPr>
        <w:pStyle w:val="ListParagraph"/>
        <w:numPr>
          <w:ilvl w:val="0"/>
          <w:numId w:val="22"/>
        </w:numPr>
        <w:ind w:left="788" w:hanging="357"/>
        <w:contextualSpacing w:val="0"/>
        <w:rPr>
          <w:rFonts w:eastAsia="Times New Roman"/>
          <w:bCs/>
        </w:rPr>
      </w:pPr>
      <w:r>
        <w:rPr>
          <w:rFonts w:eastAsia="Times New Roman"/>
          <w:bCs/>
        </w:rPr>
        <w:t>Икономическа целесъобразност за изразходване на средства в краткосрочен период до 2025 г за постигане на набелязаните цели.</w:t>
      </w:r>
    </w:p>
    <w:p w14:paraId="11E1235A" w14:textId="7D4CE2BD" w:rsidR="0093703C" w:rsidRDefault="0093703C" w:rsidP="0093703C">
      <w:pPr>
        <w:rPr>
          <w:rFonts w:eastAsia="Times New Roman"/>
          <w:bCs/>
        </w:rPr>
      </w:pPr>
      <w:r>
        <w:rPr>
          <w:rFonts w:eastAsia="Times New Roman"/>
          <w:bCs/>
        </w:rPr>
        <w:t xml:space="preserve">По тези два критерия Вариант </w:t>
      </w:r>
      <w:r w:rsidRPr="000A5674">
        <w:rPr>
          <w:rFonts w:eastAsia="Times New Roman"/>
          <w:bCs/>
        </w:rPr>
        <w:t xml:space="preserve">3. </w:t>
      </w:r>
      <w:r>
        <w:rPr>
          <w:rFonts w:eastAsia="Times New Roman"/>
          <w:bCs/>
        </w:rPr>
        <w:t>„</w:t>
      </w:r>
      <w:r w:rsidRPr="000A5674">
        <w:rPr>
          <w:rFonts w:eastAsia="Times New Roman"/>
          <w:bCs/>
        </w:rPr>
        <w:t>Рязко ускоряване на процесите по разделно събиране на рециклируемите отпадъци</w:t>
      </w:r>
      <w:r>
        <w:rPr>
          <w:rFonts w:eastAsia="Times New Roman"/>
          <w:bCs/>
        </w:rPr>
        <w:t xml:space="preserve">“ е възможната алтернатива за реализация. При него с предприемането на мерки свързани със схемите за събиране на отпадъците, налагането на мерки към бизнеса и населението, гарантиращи разделното събиране на отпадъците, както и на мерки подпомагащи бизнеса за използване на суровини от рециклируеми отпадъци, може да се постигнат набелязаните цели. Поради тази причина избраният вариант за бъдещо развитие е именно този. </w:t>
      </w:r>
    </w:p>
    <w:p w14:paraId="0515E54D" w14:textId="3F6911A6" w:rsidR="0093703C" w:rsidRDefault="0093703C" w:rsidP="0093703C">
      <w:pPr>
        <w:rPr>
          <w:rFonts w:eastAsia="Times New Roman"/>
          <w:bCs/>
        </w:rPr>
      </w:pPr>
      <w:r>
        <w:rPr>
          <w:rFonts w:eastAsia="Times New Roman"/>
          <w:bCs/>
        </w:rPr>
        <w:t xml:space="preserve">Що се отнася до Вариант 2. </w:t>
      </w:r>
      <w:r w:rsidRPr="0093703C">
        <w:rPr>
          <w:rFonts w:eastAsia="Times New Roman"/>
          <w:bCs/>
        </w:rPr>
        <w:t>„Развитие на мерки свързани с предотвратяване образуването на отпадъци и стимулиране повторната употреба”</w:t>
      </w:r>
      <w:r>
        <w:rPr>
          <w:rFonts w:eastAsia="Times New Roman"/>
          <w:bCs/>
        </w:rPr>
        <w:t xml:space="preserve"> то той може да се превърне във водещ след постигането на краткосрочните цели до 2025 г. и след като се прецени, че мерките включени в него могат да се управляват в реално време.</w:t>
      </w:r>
    </w:p>
    <w:p w14:paraId="1A08EBAF" w14:textId="0813B570" w:rsidR="00FC1908" w:rsidRPr="00FC1908" w:rsidRDefault="0093703C" w:rsidP="0093703C">
      <w:pPr>
        <w:widowControl w:val="0"/>
        <w:tabs>
          <w:tab w:val="left" w:pos="1023"/>
        </w:tabs>
        <w:rPr>
          <w:rFonts w:eastAsia="Times New Roman"/>
          <w:bCs/>
          <w:highlight w:val="yellow"/>
        </w:rPr>
      </w:pPr>
      <w:r w:rsidRPr="000A5674">
        <w:rPr>
          <w:rFonts w:eastAsia="Times New Roman"/>
          <w:bCs/>
        </w:rPr>
        <w:t xml:space="preserve">Вариант </w:t>
      </w:r>
      <w:r>
        <w:rPr>
          <w:rFonts w:eastAsia="Times New Roman"/>
          <w:bCs/>
        </w:rPr>
        <w:t>1. „И</w:t>
      </w:r>
      <w:r w:rsidRPr="000A5674">
        <w:rPr>
          <w:rFonts w:eastAsia="Times New Roman"/>
          <w:bCs/>
        </w:rPr>
        <w:t>нвестиране в изграждането на съоръжения за третиране</w:t>
      </w:r>
      <w:r>
        <w:rPr>
          <w:rFonts w:eastAsia="Times New Roman"/>
          <w:bCs/>
        </w:rPr>
        <w:t xml:space="preserve">“ също не е подходящ в краткосрочен период, от една страна поради значимите инвестиции, а от </w:t>
      </w:r>
      <w:r>
        <w:rPr>
          <w:rFonts w:eastAsia="Times New Roman"/>
          <w:bCs/>
        </w:rPr>
        <w:lastRenderedPageBreak/>
        <w:t>друга качеството на рециклираните материали, които се получават от сепариращите инсталации обикновено е по-лошо от това на разделно събраните отпадъци, което ще постави под съмнение пазарната реализация на същите.</w:t>
      </w:r>
    </w:p>
    <w:sectPr w:rsidR="00FC1908" w:rsidRPr="00FC1908" w:rsidSect="00A36919">
      <w:pgSz w:w="11906" w:h="16838" w:code="9"/>
      <w:pgMar w:top="1417" w:right="1417" w:bottom="1417" w:left="1417" w:header="708" w:footer="2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934C4" w14:textId="77777777" w:rsidR="008F53BF" w:rsidRDefault="008F53BF" w:rsidP="00B56112">
      <w:pPr>
        <w:spacing w:after="0"/>
      </w:pPr>
      <w:r>
        <w:separator/>
      </w:r>
    </w:p>
  </w:endnote>
  <w:endnote w:type="continuationSeparator" w:id="0">
    <w:p w14:paraId="2A1FB92B" w14:textId="77777777" w:rsidR="008F53BF" w:rsidRDefault="008F53BF" w:rsidP="00B56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terstate-BoldCondensed">
    <w:altName w:val="Courier New"/>
    <w:panose1 w:val="00000000000000000000"/>
    <w:charset w:val="00"/>
    <w:family w:val="auto"/>
    <w:notTrueType/>
    <w:pitch w:val="variable"/>
    <w:sig w:usb0="00000083" w:usb1="00000000" w:usb2="00000000" w:usb3="00000000" w:csb0="00000009" w:csb1="00000000"/>
  </w:font>
  <w:font w:name="Interstate-RegularCondensed">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A652F" w14:textId="684826EF" w:rsidR="008F53BF" w:rsidRDefault="001D4818" w:rsidP="00203239">
    <w:pPr>
      <w:widowControl w:val="0"/>
      <w:pBdr>
        <w:top w:val="single" w:sz="4" w:space="1" w:color="auto"/>
      </w:pBdr>
      <w:autoSpaceDE w:val="0"/>
      <w:autoSpaceDN w:val="0"/>
      <w:adjustRightInd w:val="0"/>
      <w:spacing w:after="0" w:line="245" w:lineRule="exact"/>
      <w:ind w:left="-17" w:right="-17"/>
      <w:jc w:val="center"/>
      <w:rPr>
        <w:rFonts w:cstheme="minorHAnsi"/>
        <w:color w:val="000000" w:themeColor="text1"/>
        <w:spacing w:val="-1"/>
        <w:sz w:val="22"/>
      </w:rPr>
    </w:pPr>
    <w:r w:rsidRPr="001D4818">
      <w:rPr>
        <w:rFonts w:cstheme="minorHAnsi"/>
        <w:color w:val="000000" w:themeColor="text1"/>
        <w:spacing w:val="-1"/>
        <w:sz w:val="22"/>
      </w:rPr>
      <w:t>Анализ и оценка на представените варианти за бъдещо развитие на политиката по управление на отпадъците</w:t>
    </w:r>
  </w:p>
  <w:p w14:paraId="330A96DC" w14:textId="77777777" w:rsidR="00A36919" w:rsidRPr="00A848F1" w:rsidRDefault="00A36919" w:rsidP="00203239">
    <w:pPr>
      <w:widowControl w:val="0"/>
      <w:pBdr>
        <w:top w:val="single" w:sz="4" w:space="1" w:color="auto"/>
      </w:pBdr>
      <w:autoSpaceDE w:val="0"/>
      <w:autoSpaceDN w:val="0"/>
      <w:adjustRightInd w:val="0"/>
      <w:spacing w:after="0" w:line="245" w:lineRule="exact"/>
      <w:ind w:left="-17" w:right="-17"/>
      <w:jc w:val="center"/>
      <w:rPr>
        <w:rFonts w:cstheme="minorHAnsi"/>
        <w:color w:val="000000" w:themeColor="text1"/>
        <w:sz w:val="22"/>
      </w:rPr>
    </w:pPr>
  </w:p>
  <w:p w14:paraId="0BC9ECD2" w14:textId="309F9441" w:rsidR="00A36919" w:rsidRPr="00A848F1" w:rsidRDefault="00A36919" w:rsidP="00A36919">
    <w:pPr>
      <w:pStyle w:val="Footer"/>
      <w:jc w:val="center"/>
      <w:rPr>
        <w:rFonts w:cstheme="minorHAnsi"/>
        <w:color w:val="000000" w:themeColor="text1"/>
        <w:sz w:val="22"/>
      </w:rPr>
    </w:pPr>
    <w:r w:rsidRPr="00A848F1">
      <w:rPr>
        <w:rFonts w:cstheme="minorHAnsi"/>
        <w:color w:val="000000" w:themeColor="text1"/>
        <w:sz w:val="22"/>
      </w:rPr>
      <w:fldChar w:fldCharType="begin"/>
    </w:r>
    <w:r w:rsidRPr="00A848F1">
      <w:rPr>
        <w:rFonts w:cstheme="minorHAnsi"/>
        <w:color w:val="000000" w:themeColor="text1"/>
        <w:sz w:val="22"/>
      </w:rPr>
      <w:instrText xml:space="preserve"> PAGE   \* MERGEFORMAT </w:instrText>
    </w:r>
    <w:r w:rsidRPr="00A848F1">
      <w:rPr>
        <w:rFonts w:cstheme="minorHAnsi"/>
        <w:color w:val="000000" w:themeColor="text1"/>
        <w:sz w:val="22"/>
      </w:rPr>
      <w:fldChar w:fldCharType="separate"/>
    </w:r>
    <w:r>
      <w:rPr>
        <w:rFonts w:cstheme="minorHAnsi"/>
        <w:noProof/>
        <w:color w:val="000000" w:themeColor="text1"/>
        <w:sz w:val="22"/>
      </w:rPr>
      <w:t>1</w:t>
    </w:r>
    <w:r w:rsidRPr="00A848F1">
      <w:rPr>
        <w:rFonts w:cstheme="minorHAnsi"/>
        <w:color w:val="000000" w:themeColor="text1"/>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97D4A" w14:textId="77777777" w:rsidR="008F53BF" w:rsidRDefault="008F53BF" w:rsidP="00B56112">
      <w:pPr>
        <w:spacing w:after="0"/>
      </w:pPr>
      <w:r>
        <w:separator/>
      </w:r>
    </w:p>
  </w:footnote>
  <w:footnote w:type="continuationSeparator" w:id="0">
    <w:p w14:paraId="4EA63E24" w14:textId="77777777" w:rsidR="008F53BF" w:rsidRDefault="008F53BF" w:rsidP="00B561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2ADC" w14:textId="37472B64" w:rsidR="008F53BF" w:rsidRDefault="008F53BF">
    <w:pPr>
      <w:pStyle w:val="Header"/>
    </w:pPr>
    <w:r>
      <w:rPr>
        <w:b/>
        <w:noProof/>
        <w:sz w:val="32"/>
        <w:szCs w:val="32"/>
        <w:lang w:val="en-US"/>
      </w:rPr>
      <w:drawing>
        <wp:inline distT="0" distB="0" distL="0" distR="0" wp14:anchorId="40585ADE" wp14:editId="7527070A">
          <wp:extent cx="5753100" cy="1181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F624" w14:textId="7792660B" w:rsidR="008F53BF" w:rsidRDefault="008F5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3CCBB24"/>
    <w:lvl w:ilvl="0">
      <w:start w:val="1"/>
      <w:numFmt w:val="bullet"/>
      <w:pStyle w:val="ListBullet"/>
      <w:lvlText w:val=""/>
      <w:lvlJc w:val="left"/>
      <w:pPr>
        <w:tabs>
          <w:tab w:val="num" w:pos="510"/>
        </w:tabs>
        <w:ind w:left="510" w:hanging="226"/>
      </w:pPr>
      <w:rPr>
        <w:rFonts w:ascii="Symbol" w:hAnsi="Symbol" w:hint="default"/>
      </w:rPr>
    </w:lvl>
  </w:abstractNum>
  <w:abstractNum w:abstractNumId="1" w15:restartNumberingAfterBreak="0">
    <w:nsid w:val="0768433B"/>
    <w:multiLevelType w:val="hybridMultilevel"/>
    <w:tmpl w:val="1CD4721E"/>
    <w:lvl w:ilvl="0" w:tplc="5262F230">
      <w:start w:val="1"/>
      <w:numFmt w:val="bullet"/>
      <w:lvlText w:val=""/>
      <w:lvlJc w:val="left"/>
      <w:pPr>
        <w:ind w:left="720" w:hanging="360"/>
      </w:pPr>
      <w:rPr>
        <w:rFonts w:ascii="Wingdings" w:hAnsi="Wingdings" w:hint="default"/>
        <w:color w:val="008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66F6C"/>
    <w:multiLevelType w:val="hybridMultilevel"/>
    <w:tmpl w:val="C780F2B4"/>
    <w:lvl w:ilvl="0" w:tplc="731207C8">
      <w:start w:val="1"/>
      <w:numFmt w:val="bullet"/>
      <w:lvlText w:val=""/>
      <w:lvlJc w:val="left"/>
      <w:pPr>
        <w:ind w:left="720" w:hanging="360"/>
      </w:pPr>
      <w:rPr>
        <w:rFonts w:ascii="Wingdings" w:hAnsi="Wingdings" w:hint="default"/>
        <w:color w:val="008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12A7"/>
    <w:multiLevelType w:val="hybridMultilevel"/>
    <w:tmpl w:val="9DC05854"/>
    <w:lvl w:ilvl="0" w:tplc="86A0EEEC">
      <w:start w:val="1"/>
      <w:numFmt w:val="bullet"/>
      <w:pStyle w:val="reportbullets"/>
      <w:lvlText w:val=""/>
      <w:lvlJc w:val="left"/>
      <w:pPr>
        <w:tabs>
          <w:tab w:val="num" w:pos="360"/>
        </w:tabs>
        <w:ind w:left="180" w:hanging="180"/>
      </w:pPr>
      <w:rPr>
        <w:rFonts w:ascii="Symbol" w:hAnsi="Symbol" w:cs="Times New Roman" w:hint="default"/>
      </w:rPr>
    </w:lvl>
    <w:lvl w:ilvl="1" w:tplc="04090003">
      <w:start w:val="1"/>
      <w:numFmt w:val="bullet"/>
      <w:lvlText w:val="o"/>
      <w:lvlJc w:val="left"/>
      <w:pPr>
        <w:tabs>
          <w:tab w:val="num" w:pos="1440"/>
        </w:tabs>
        <w:ind w:left="1440" w:hanging="360"/>
      </w:pPr>
      <w:rPr>
        <w:rFonts w:ascii="Courier" w:hAnsi="Courier" w:cs="Times New Roman" w:hint="default"/>
      </w:rPr>
    </w:lvl>
    <w:lvl w:ilvl="2" w:tplc="04090005">
      <w:start w:val="1"/>
      <w:numFmt w:val="bullet"/>
      <w:lvlText w:val=""/>
      <w:lvlJc w:val="left"/>
      <w:pPr>
        <w:tabs>
          <w:tab w:val="num" w:pos="2160"/>
        </w:tabs>
        <w:ind w:left="2160" w:hanging="360"/>
      </w:pPr>
      <w:rPr>
        <w:rFonts w:ascii="Symbol" w:hAnsi="Symbol"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w:hAnsi="Courier" w:cs="Times New Roman" w:hint="default"/>
      </w:rPr>
    </w:lvl>
    <w:lvl w:ilvl="5" w:tplc="04090005">
      <w:start w:val="1"/>
      <w:numFmt w:val="bullet"/>
      <w:lvlText w:val=""/>
      <w:lvlJc w:val="left"/>
      <w:pPr>
        <w:tabs>
          <w:tab w:val="num" w:pos="4320"/>
        </w:tabs>
        <w:ind w:left="4320" w:hanging="360"/>
      </w:pPr>
      <w:rPr>
        <w:rFonts w:ascii="Symbol" w:hAnsi="Symbol"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w:hAnsi="Courier" w:cs="Times New Roman" w:hint="default"/>
      </w:rPr>
    </w:lvl>
    <w:lvl w:ilvl="8" w:tplc="04090005">
      <w:start w:val="1"/>
      <w:numFmt w:val="bullet"/>
      <w:lvlText w:val=""/>
      <w:lvlJc w:val="left"/>
      <w:pPr>
        <w:tabs>
          <w:tab w:val="num" w:pos="6480"/>
        </w:tabs>
        <w:ind w:left="6480" w:hanging="360"/>
      </w:pPr>
      <w:rPr>
        <w:rFonts w:ascii="Symbol" w:hAnsi="Symbol" w:cs="Times New Roman" w:hint="default"/>
      </w:rPr>
    </w:lvl>
  </w:abstractNum>
  <w:abstractNum w:abstractNumId="4" w15:restartNumberingAfterBreak="0">
    <w:nsid w:val="21794798"/>
    <w:multiLevelType w:val="hybridMultilevel"/>
    <w:tmpl w:val="939669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79B177B"/>
    <w:multiLevelType w:val="hybridMultilevel"/>
    <w:tmpl w:val="E744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D3F52"/>
    <w:multiLevelType w:val="multilevel"/>
    <w:tmpl w:val="9DB2312C"/>
    <w:lvl w:ilvl="0">
      <w:start w:val="1"/>
      <w:numFmt w:val="upperRoman"/>
      <w:pStyle w:val="1"/>
      <w:lvlText w:val="%1."/>
      <w:lvlJc w:val="right"/>
      <w:pPr>
        <w:ind w:left="425" w:hanging="425"/>
      </w:pPr>
      <w:rPr>
        <w:rFonts w:ascii="Calibri" w:hAnsi="Calibri" w:hint="default"/>
      </w:rPr>
    </w:lvl>
    <w:lvl w:ilvl="1">
      <w:start w:val="1"/>
      <w:numFmt w:val="decimal"/>
      <w:pStyle w:val="2"/>
      <w:lvlText w:val="%1.%2."/>
      <w:lvlJc w:val="left"/>
      <w:pPr>
        <w:ind w:left="567" w:hanging="567"/>
      </w:pPr>
      <w:rPr>
        <w:rFonts w:ascii="Calibri" w:hAnsi="Calibri" w:hint="default"/>
      </w:rPr>
    </w:lvl>
    <w:lvl w:ilvl="2">
      <w:start w:val="1"/>
      <w:numFmt w:val="decimal"/>
      <w:pStyle w:val="3"/>
      <w:lvlText w:val="%1.%2.%3."/>
      <w:lvlJc w:val="left"/>
      <w:pPr>
        <w:ind w:left="708" w:hanging="567"/>
      </w:pPr>
      <w:rPr>
        <w:rFonts w:ascii="Calibri" w:hAnsi="Calibri" w:hint="default"/>
      </w:rPr>
    </w:lvl>
    <w:lvl w:ilvl="3">
      <w:start w:val="1"/>
      <w:numFmt w:val="decimal"/>
      <w:pStyle w:val="4"/>
      <w:lvlText w:val="%1.%2.%3.%4."/>
      <w:lvlJc w:val="left"/>
      <w:pPr>
        <w:ind w:left="850" w:hanging="567"/>
      </w:pPr>
      <w:rPr>
        <w:rFonts w:hint="default"/>
      </w:rPr>
    </w:lvl>
    <w:lvl w:ilvl="4">
      <w:start w:val="1"/>
      <w:numFmt w:val="lowerLetter"/>
      <w:lvlText w:val="%5."/>
      <w:lvlJc w:val="left"/>
      <w:pPr>
        <w:ind w:left="992" w:hanging="992"/>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7" w15:restartNumberingAfterBreak="0">
    <w:nsid w:val="2FCD0DD1"/>
    <w:multiLevelType w:val="hybridMultilevel"/>
    <w:tmpl w:val="C9DC71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BE61C9F"/>
    <w:multiLevelType w:val="hybridMultilevel"/>
    <w:tmpl w:val="ADB69BB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D011093"/>
    <w:multiLevelType w:val="multilevel"/>
    <w:tmpl w:val="FA205D96"/>
    <w:lvl w:ilvl="0">
      <w:start w:val="1"/>
      <w:numFmt w:val="decimal"/>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10" w15:restartNumberingAfterBreak="0">
    <w:nsid w:val="4102200A"/>
    <w:multiLevelType w:val="hybridMultilevel"/>
    <w:tmpl w:val="AEB02096"/>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11" w15:restartNumberingAfterBreak="0">
    <w:nsid w:val="54E053AA"/>
    <w:multiLevelType w:val="hybridMultilevel"/>
    <w:tmpl w:val="B016C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30156D"/>
    <w:multiLevelType w:val="hybridMultilevel"/>
    <w:tmpl w:val="53BE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0A1CF4"/>
    <w:multiLevelType w:val="singleLevel"/>
    <w:tmpl w:val="FCEEEA72"/>
    <w:name w:val="List Dash"/>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6AC85371"/>
    <w:multiLevelType w:val="hybridMultilevel"/>
    <w:tmpl w:val="85129C42"/>
    <w:lvl w:ilvl="0" w:tplc="CF4AD638">
      <w:start w:val="1"/>
      <w:numFmt w:val="lowerRoman"/>
      <w:pStyle w:val="reportromannumberlist"/>
      <w:lvlText w:val="%1."/>
      <w:lvlJc w:val="left"/>
      <w:pPr>
        <w:tabs>
          <w:tab w:val="num" w:pos="360"/>
        </w:tabs>
      </w:pPr>
      <w:rPr>
        <w:rFonts w:ascii="Times New Roman" w:hAnsi="Times New Roman" w:cs="Times New Roman" w:hint="default"/>
        <w:b w:val="0"/>
      </w:rPr>
    </w:lvl>
    <w:lvl w:ilvl="1" w:tplc="C3AC1026">
      <w:start w:val="1"/>
      <w:numFmt w:val="lowerLetter"/>
      <w:lvlText w:val="%2."/>
      <w:lvlJc w:val="left"/>
      <w:pPr>
        <w:tabs>
          <w:tab w:val="num" w:pos="1440"/>
        </w:tabs>
        <w:ind w:left="1440" w:hanging="360"/>
      </w:pPr>
      <w:rPr>
        <w:rFonts w:ascii="Times New Roman" w:hAnsi="Times New Roman" w:cs="Times New Roman"/>
      </w:rPr>
    </w:lvl>
    <w:lvl w:ilvl="2" w:tplc="C86679B6">
      <w:start w:val="1"/>
      <w:numFmt w:val="lowerRoman"/>
      <w:lvlText w:val="%3."/>
      <w:lvlJc w:val="right"/>
      <w:pPr>
        <w:tabs>
          <w:tab w:val="num" w:pos="2160"/>
        </w:tabs>
        <w:ind w:left="2160" w:hanging="180"/>
      </w:pPr>
      <w:rPr>
        <w:rFonts w:ascii="Times New Roman" w:hAnsi="Times New Roman" w:cs="Times New Roman"/>
      </w:rPr>
    </w:lvl>
    <w:lvl w:ilvl="3" w:tplc="9BC20F82">
      <w:start w:val="1"/>
      <w:numFmt w:val="decimal"/>
      <w:lvlText w:val="%4."/>
      <w:lvlJc w:val="left"/>
      <w:pPr>
        <w:tabs>
          <w:tab w:val="num" w:pos="2880"/>
        </w:tabs>
        <w:ind w:left="2880" w:hanging="360"/>
      </w:pPr>
      <w:rPr>
        <w:rFonts w:ascii="Times New Roman" w:hAnsi="Times New Roman" w:cs="Times New Roman"/>
      </w:rPr>
    </w:lvl>
    <w:lvl w:ilvl="4" w:tplc="70B0B0BE">
      <w:start w:val="1"/>
      <w:numFmt w:val="lowerLetter"/>
      <w:lvlText w:val="%5."/>
      <w:lvlJc w:val="left"/>
      <w:pPr>
        <w:tabs>
          <w:tab w:val="num" w:pos="3600"/>
        </w:tabs>
        <w:ind w:left="3600" w:hanging="360"/>
      </w:pPr>
      <w:rPr>
        <w:rFonts w:ascii="Times New Roman" w:hAnsi="Times New Roman" w:cs="Times New Roman"/>
      </w:rPr>
    </w:lvl>
    <w:lvl w:ilvl="5" w:tplc="FBE2D396">
      <w:start w:val="1"/>
      <w:numFmt w:val="lowerRoman"/>
      <w:lvlText w:val="%6."/>
      <w:lvlJc w:val="right"/>
      <w:pPr>
        <w:tabs>
          <w:tab w:val="num" w:pos="4320"/>
        </w:tabs>
        <w:ind w:left="4320" w:hanging="180"/>
      </w:pPr>
      <w:rPr>
        <w:rFonts w:ascii="Times New Roman" w:hAnsi="Times New Roman" w:cs="Times New Roman"/>
      </w:rPr>
    </w:lvl>
    <w:lvl w:ilvl="6" w:tplc="B74A1BAE">
      <w:start w:val="1"/>
      <w:numFmt w:val="decimal"/>
      <w:lvlText w:val="%7."/>
      <w:lvlJc w:val="left"/>
      <w:pPr>
        <w:tabs>
          <w:tab w:val="num" w:pos="5040"/>
        </w:tabs>
        <w:ind w:left="5040" w:hanging="360"/>
      </w:pPr>
      <w:rPr>
        <w:rFonts w:ascii="Times New Roman" w:hAnsi="Times New Roman" w:cs="Times New Roman"/>
      </w:rPr>
    </w:lvl>
    <w:lvl w:ilvl="7" w:tplc="2C8668F2">
      <w:start w:val="1"/>
      <w:numFmt w:val="lowerLetter"/>
      <w:lvlText w:val="%8."/>
      <w:lvlJc w:val="left"/>
      <w:pPr>
        <w:tabs>
          <w:tab w:val="num" w:pos="5760"/>
        </w:tabs>
        <w:ind w:left="5760" w:hanging="360"/>
      </w:pPr>
      <w:rPr>
        <w:rFonts w:ascii="Times New Roman" w:hAnsi="Times New Roman" w:cs="Times New Roman"/>
      </w:rPr>
    </w:lvl>
    <w:lvl w:ilvl="8" w:tplc="77489C12">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74831408"/>
    <w:multiLevelType w:val="hybridMultilevel"/>
    <w:tmpl w:val="81229BB4"/>
    <w:lvl w:ilvl="0" w:tplc="BBB8F2A6">
      <w:start w:val="1"/>
      <w:numFmt w:val="decimal"/>
      <w:lvlText w:val="%1."/>
      <w:lvlJc w:val="left"/>
      <w:pPr>
        <w:ind w:left="792" w:hanging="360"/>
      </w:pPr>
      <w:rPr>
        <w:rFonts w:hint="default"/>
      </w:rPr>
    </w:lvl>
    <w:lvl w:ilvl="1" w:tplc="04020019" w:tentative="1">
      <w:start w:val="1"/>
      <w:numFmt w:val="lowerLetter"/>
      <w:lvlText w:val="%2."/>
      <w:lvlJc w:val="left"/>
      <w:pPr>
        <w:ind w:left="1512" w:hanging="360"/>
      </w:pPr>
    </w:lvl>
    <w:lvl w:ilvl="2" w:tplc="0402001B" w:tentative="1">
      <w:start w:val="1"/>
      <w:numFmt w:val="lowerRoman"/>
      <w:lvlText w:val="%3."/>
      <w:lvlJc w:val="right"/>
      <w:pPr>
        <w:ind w:left="2232" w:hanging="180"/>
      </w:pPr>
    </w:lvl>
    <w:lvl w:ilvl="3" w:tplc="0402000F" w:tentative="1">
      <w:start w:val="1"/>
      <w:numFmt w:val="decimal"/>
      <w:lvlText w:val="%4."/>
      <w:lvlJc w:val="left"/>
      <w:pPr>
        <w:ind w:left="2952" w:hanging="360"/>
      </w:pPr>
    </w:lvl>
    <w:lvl w:ilvl="4" w:tplc="04020019" w:tentative="1">
      <w:start w:val="1"/>
      <w:numFmt w:val="lowerLetter"/>
      <w:lvlText w:val="%5."/>
      <w:lvlJc w:val="left"/>
      <w:pPr>
        <w:ind w:left="3672" w:hanging="360"/>
      </w:pPr>
    </w:lvl>
    <w:lvl w:ilvl="5" w:tplc="0402001B" w:tentative="1">
      <w:start w:val="1"/>
      <w:numFmt w:val="lowerRoman"/>
      <w:lvlText w:val="%6."/>
      <w:lvlJc w:val="right"/>
      <w:pPr>
        <w:ind w:left="4392" w:hanging="180"/>
      </w:pPr>
    </w:lvl>
    <w:lvl w:ilvl="6" w:tplc="0402000F" w:tentative="1">
      <w:start w:val="1"/>
      <w:numFmt w:val="decimal"/>
      <w:lvlText w:val="%7."/>
      <w:lvlJc w:val="left"/>
      <w:pPr>
        <w:ind w:left="5112" w:hanging="360"/>
      </w:pPr>
    </w:lvl>
    <w:lvl w:ilvl="7" w:tplc="04020019" w:tentative="1">
      <w:start w:val="1"/>
      <w:numFmt w:val="lowerLetter"/>
      <w:lvlText w:val="%8."/>
      <w:lvlJc w:val="left"/>
      <w:pPr>
        <w:ind w:left="5832" w:hanging="360"/>
      </w:pPr>
    </w:lvl>
    <w:lvl w:ilvl="8" w:tplc="0402001B" w:tentative="1">
      <w:start w:val="1"/>
      <w:numFmt w:val="lowerRoman"/>
      <w:lvlText w:val="%9."/>
      <w:lvlJc w:val="right"/>
      <w:pPr>
        <w:ind w:left="6552" w:hanging="180"/>
      </w:pPr>
    </w:lvl>
  </w:abstractNum>
  <w:abstractNum w:abstractNumId="16" w15:restartNumberingAfterBreak="0">
    <w:nsid w:val="7EE8628A"/>
    <w:multiLevelType w:val="hybridMultilevel"/>
    <w:tmpl w:val="1BA624A0"/>
    <w:lvl w:ilvl="0" w:tplc="04020001">
      <w:start w:val="1"/>
      <w:numFmt w:val="bullet"/>
      <w:lvlText w:val=""/>
      <w:lvlJc w:val="left"/>
      <w:pPr>
        <w:ind w:left="786" w:hanging="360"/>
      </w:pPr>
      <w:rPr>
        <w:rFonts w:ascii="Wingdings" w:hAnsi="Wingdings"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pStyle w:val="reportsubsubhead"/>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6"/>
  </w:num>
  <w:num w:numId="4">
    <w:abstractNumId w:val="14"/>
  </w:num>
  <w:num w:numId="5">
    <w:abstractNumId w:val="3"/>
  </w:num>
  <w:num w:numId="6">
    <w:abstractNumId w:val="0"/>
  </w:num>
  <w:num w:numId="7">
    <w:abstractNumId w:val="6"/>
  </w:num>
  <w:num w:numId="8">
    <w:abstractNumId w:val="11"/>
  </w:num>
  <w:num w:numId="9">
    <w:abstractNumId w:val="12"/>
  </w:num>
  <w:num w:numId="10">
    <w:abstractNumId w:val="1"/>
  </w:num>
  <w:num w:numId="11">
    <w:abstractNumId w:val="6"/>
  </w:num>
  <w:num w:numId="12">
    <w:abstractNumId w:val="6"/>
  </w:num>
  <w:num w:numId="13">
    <w:abstractNumId w:val="6"/>
  </w:num>
  <w:num w:numId="14">
    <w:abstractNumId w:val="6"/>
  </w:num>
  <w:num w:numId="15">
    <w:abstractNumId w:val="6"/>
  </w:num>
  <w:num w:numId="16">
    <w:abstractNumId w:val="2"/>
  </w:num>
  <w:num w:numId="17">
    <w:abstractNumId w:val="10"/>
  </w:num>
  <w:num w:numId="18">
    <w:abstractNumId w:val="8"/>
  </w:num>
  <w:num w:numId="19">
    <w:abstractNumId w:val="7"/>
  </w:num>
  <w:num w:numId="20">
    <w:abstractNumId w:val="5"/>
  </w:num>
  <w:num w:numId="21">
    <w:abstractNumId w:val="4"/>
  </w:num>
  <w:num w:numId="2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66"/>
    <w:rsid w:val="00012CDF"/>
    <w:rsid w:val="000162D0"/>
    <w:rsid w:val="00024AEE"/>
    <w:rsid w:val="00033417"/>
    <w:rsid w:val="000517FD"/>
    <w:rsid w:val="000640F5"/>
    <w:rsid w:val="00065E3B"/>
    <w:rsid w:val="00082FFA"/>
    <w:rsid w:val="00096AAF"/>
    <w:rsid w:val="000A626C"/>
    <w:rsid w:val="000A686D"/>
    <w:rsid w:val="000B5034"/>
    <w:rsid w:val="000C7666"/>
    <w:rsid w:val="000E22BE"/>
    <w:rsid w:val="0010446B"/>
    <w:rsid w:val="00107BB4"/>
    <w:rsid w:val="001111E2"/>
    <w:rsid w:val="00112B74"/>
    <w:rsid w:val="001140C1"/>
    <w:rsid w:val="00130AAA"/>
    <w:rsid w:val="00141CBC"/>
    <w:rsid w:val="00145DE5"/>
    <w:rsid w:val="0016173B"/>
    <w:rsid w:val="00162BE5"/>
    <w:rsid w:val="00166B74"/>
    <w:rsid w:val="00171B92"/>
    <w:rsid w:val="00185F39"/>
    <w:rsid w:val="00186069"/>
    <w:rsid w:val="00191379"/>
    <w:rsid w:val="00191D11"/>
    <w:rsid w:val="001A2C07"/>
    <w:rsid w:val="001B311C"/>
    <w:rsid w:val="001C0F3B"/>
    <w:rsid w:val="001D2213"/>
    <w:rsid w:val="001D4818"/>
    <w:rsid w:val="001D4F16"/>
    <w:rsid w:val="001D5DD2"/>
    <w:rsid w:val="001F6056"/>
    <w:rsid w:val="00203239"/>
    <w:rsid w:val="0020459F"/>
    <w:rsid w:val="00213BD9"/>
    <w:rsid w:val="002249CE"/>
    <w:rsid w:val="002257BE"/>
    <w:rsid w:val="00233740"/>
    <w:rsid w:val="0024423E"/>
    <w:rsid w:val="00282940"/>
    <w:rsid w:val="002851E5"/>
    <w:rsid w:val="00294AD4"/>
    <w:rsid w:val="002B3C2F"/>
    <w:rsid w:val="002B486B"/>
    <w:rsid w:val="002E141D"/>
    <w:rsid w:val="002E4BA4"/>
    <w:rsid w:val="002F274F"/>
    <w:rsid w:val="003042FD"/>
    <w:rsid w:val="00306AAF"/>
    <w:rsid w:val="003073FE"/>
    <w:rsid w:val="003108F2"/>
    <w:rsid w:val="003118D1"/>
    <w:rsid w:val="00311D47"/>
    <w:rsid w:val="00321562"/>
    <w:rsid w:val="00335AD2"/>
    <w:rsid w:val="00336727"/>
    <w:rsid w:val="00342E6A"/>
    <w:rsid w:val="00346DDA"/>
    <w:rsid w:val="003831C4"/>
    <w:rsid w:val="0039403E"/>
    <w:rsid w:val="003A2DBC"/>
    <w:rsid w:val="003A5661"/>
    <w:rsid w:val="003B3946"/>
    <w:rsid w:val="003C097A"/>
    <w:rsid w:val="003C2EB9"/>
    <w:rsid w:val="003E3E54"/>
    <w:rsid w:val="003F2932"/>
    <w:rsid w:val="003F351A"/>
    <w:rsid w:val="003F41B1"/>
    <w:rsid w:val="00405A99"/>
    <w:rsid w:val="00413B48"/>
    <w:rsid w:val="0042579D"/>
    <w:rsid w:val="00437F54"/>
    <w:rsid w:val="004470A4"/>
    <w:rsid w:val="004576FC"/>
    <w:rsid w:val="004972BD"/>
    <w:rsid w:val="004E071D"/>
    <w:rsid w:val="004E43A4"/>
    <w:rsid w:val="004F005D"/>
    <w:rsid w:val="004F170A"/>
    <w:rsid w:val="005247F8"/>
    <w:rsid w:val="00532075"/>
    <w:rsid w:val="005663A9"/>
    <w:rsid w:val="00566F72"/>
    <w:rsid w:val="00572AC4"/>
    <w:rsid w:val="00573001"/>
    <w:rsid w:val="0058338E"/>
    <w:rsid w:val="00587275"/>
    <w:rsid w:val="005948D1"/>
    <w:rsid w:val="00595644"/>
    <w:rsid w:val="005969F5"/>
    <w:rsid w:val="005A42AC"/>
    <w:rsid w:val="005B187D"/>
    <w:rsid w:val="005C3015"/>
    <w:rsid w:val="005D31A6"/>
    <w:rsid w:val="005D5362"/>
    <w:rsid w:val="005F47E1"/>
    <w:rsid w:val="005F6B06"/>
    <w:rsid w:val="005F7654"/>
    <w:rsid w:val="005F7AE8"/>
    <w:rsid w:val="00622034"/>
    <w:rsid w:val="0063182D"/>
    <w:rsid w:val="0063265A"/>
    <w:rsid w:val="00642983"/>
    <w:rsid w:val="00642EDC"/>
    <w:rsid w:val="00643E17"/>
    <w:rsid w:val="0065211B"/>
    <w:rsid w:val="006675DF"/>
    <w:rsid w:val="006840E0"/>
    <w:rsid w:val="00692311"/>
    <w:rsid w:val="006B6614"/>
    <w:rsid w:val="006B68C9"/>
    <w:rsid w:val="006E63AD"/>
    <w:rsid w:val="00705645"/>
    <w:rsid w:val="00705EC3"/>
    <w:rsid w:val="0070651F"/>
    <w:rsid w:val="00710C1B"/>
    <w:rsid w:val="00711833"/>
    <w:rsid w:val="0071548C"/>
    <w:rsid w:val="00721F0F"/>
    <w:rsid w:val="00772480"/>
    <w:rsid w:val="007724CE"/>
    <w:rsid w:val="00782E7A"/>
    <w:rsid w:val="00791E94"/>
    <w:rsid w:val="00791FA1"/>
    <w:rsid w:val="00794844"/>
    <w:rsid w:val="007971A2"/>
    <w:rsid w:val="007A58AF"/>
    <w:rsid w:val="007C65BC"/>
    <w:rsid w:val="007C75B2"/>
    <w:rsid w:val="007E175B"/>
    <w:rsid w:val="007E54EB"/>
    <w:rsid w:val="007F06C6"/>
    <w:rsid w:val="008054FA"/>
    <w:rsid w:val="00813C4C"/>
    <w:rsid w:val="00815983"/>
    <w:rsid w:val="00823494"/>
    <w:rsid w:val="00830B79"/>
    <w:rsid w:val="0084174A"/>
    <w:rsid w:val="008569A6"/>
    <w:rsid w:val="00871959"/>
    <w:rsid w:val="008728D0"/>
    <w:rsid w:val="008B548D"/>
    <w:rsid w:val="008D1BF6"/>
    <w:rsid w:val="008D6565"/>
    <w:rsid w:val="008E73D8"/>
    <w:rsid w:val="008F01EC"/>
    <w:rsid w:val="008F0D60"/>
    <w:rsid w:val="008F4ACC"/>
    <w:rsid w:val="008F53BF"/>
    <w:rsid w:val="008F75D2"/>
    <w:rsid w:val="0090457E"/>
    <w:rsid w:val="0092367F"/>
    <w:rsid w:val="00927E70"/>
    <w:rsid w:val="0093703C"/>
    <w:rsid w:val="00950C1A"/>
    <w:rsid w:val="009523A8"/>
    <w:rsid w:val="0095442A"/>
    <w:rsid w:val="00962C60"/>
    <w:rsid w:val="00982DEF"/>
    <w:rsid w:val="00995D31"/>
    <w:rsid w:val="009A1781"/>
    <w:rsid w:val="009A4AB1"/>
    <w:rsid w:val="009A6DAB"/>
    <w:rsid w:val="009B3DFE"/>
    <w:rsid w:val="009B40B6"/>
    <w:rsid w:val="009C22DE"/>
    <w:rsid w:val="009C2D77"/>
    <w:rsid w:val="009D0C14"/>
    <w:rsid w:val="009F1456"/>
    <w:rsid w:val="009F4E75"/>
    <w:rsid w:val="009F6EAD"/>
    <w:rsid w:val="00A0784A"/>
    <w:rsid w:val="00A14801"/>
    <w:rsid w:val="00A35AB5"/>
    <w:rsid w:val="00A36919"/>
    <w:rsid w:val="00A464F0"/>
    <w:rsid w:val="00A60430"/>
    <w:rsid w:val="00A614D6"/>
    <w:rsid w:val="00A71E3B"/>
    <w:rsid w:val="00A7289D"/>
    <w:rsid w:val="00A75F95"/>
    <w:rsid w:val="00A848F1"/>
    <w:rsid w:val="00A8510C"/>
    <w:rsid w:val="00A93273"/>
    <w:rsid w:val="00A9498D"/>
    <w:rsid w:val="00AA485C"/>
    <w:rsid w:val="00AB125D"/>
    <w:rsid w:val="00AB78CE"/>
    <w:rsid w:val="00AD0BED"/>
    <w:rsid w:val="00AE6E8B"/>
    <w:rsid w:val="00B039E3"/>
    <w:rsid w:val="00B06FBA"/>
    <w:rsid w:val="00B11B7D"/>
    <w:rsid w:val="00B5387F"/>
    <w:rsid w:val="00B56112"/>
    <w:rsid w:val="00B6219B"/>
    <w:rsid w:val="00B62FCB"/>
    <w:rsid w:val="00B64FDE"/>
    <w:rsid w:val="00B66871"/>
    <w:rsid w:val="00B874C5"/>
    <w:rsid w:val="00BA2B8D"/>
    <w:rsid w:val="00BB281A"/>
    <w:rsid w:val="00BB7C9A"/>
    <w:rsid w:val="00BB7CF3"/>
    <w:rsid w:val="00BD2799"/>
    <w:rsid w:val="00BE1038"/>
    <w:rsid w:val="00BE4587"/>
    <w:rsid w:val="00BF00EB"/>
    <w:rsid w:val="00BF0436"/>
    <w:rsid w:val="00BF3FF4"/>
    <w:rsid w:val="00C220D8"/>
    <w:rsid w:val="00C23A3B"/>
    <w:rsid w:val="00C241E0"/>
    <w:rsid w:val="00C27E59"/>
    <w:rsid w:val="00C41065"/>
    <w:rsid w:val="00C45E7A"/>
    <w:rsid w:val="00C46981"/>
    <w:rsid w:val="00C64D08"/>
    <w:rsid w:val="00C66AB2"/>
    <w:rsid w:val="00C82230"/>
    <w:rsid w:val="00C823CB"/>
    <w:rsid w:val="00C951A7"/>
    <w:rsid w:val="00C96224"/>
    <w:rsid w:val="00CA39DA"/>
    <w:rsid w:val="00CA4E8C"/>
    <w:rsid w:val="00CA5753"/>
    <w:rsid w:val="00CA7260"/>
    <w:rsid w:val="00CB1C2E"/>
    <w:rsid w:val="00CB38E8"/>
    <w:rsid w:val="00CB6EB7"/>
    <w:rsid w:val="00CB7E57"/>
    <w:rsid w:val="00CC7EF2"/>
    <w:rsid w:val="00CD06BB"/>
    <w:rsid w:val="00CD5954"/>
    <w:rsid w:val="00CE406D"/>
    <w:rsid w:val="00D41887"/>
    <w:rsid w:val="00D42281"/>
    <w:rsid w:val="00D55300"/>
    <w:rsid w:val="00D623D8"/>
    <w:rsid w:val="00D725AE"/>
    <w:rsid w:val="00D7761B"/>
    <w:rsid w:val="00DA7B53"/>
    <w:rsid w:val="00DB03C8"/>
    <w:rsid w:val="00DC5708"/>
    <w:rsid w:val="00DC64A4"/>
    <w:rsid w:val="00DD2792"/>
    <w:rsid w:val="00DD7BFB"/>
    <w:rsid w:val="00E21A0B"/>
    <w:rsid w:val="00E31713"/>
    <w:rsid w:val="00E408A1"/>
    <w:rsid w:val="00E522C9"/>
    <w:rsid w:val="00E60134"/>
    <w:rsid w:val="00E70293"/>
    <w:rsid w:val="00E72B27"/>
    <w:rsid w:val="00E75C49"/>
    <w:rsid w:val="00EB0097"/>
    <w:rsid w:val="00EB17E6"/>
    <w:rsid w:val="00EB3DEB"/>
    <w:rsid w:val="00EC20D8"/>
    <w:rsid w:val="00ED2962"/>
    <w:rsid w:val="00EE1A64"/>
    <w:rsid w:val="00EE3271"/>
    <w:rsid w:val="00EE3903"/>
    <w:rsid w:val="00EF1F52"/>
    <w:rsid w:val="00EF3930"/>
    <w:rsid w:val="00EF5EC8"/>
    <w:rsid w:val="00F3664E"/>
    <w:rsid w:val="00F50EC5"/>
    <w:rsid w:val="00F52F3F"/>
    <w:rsid w:val="00F53860"/>
    <w:rsid w:val="00F54D82"/>
    <w:rsid w:val="00F64701"/>
    <w:rsid w:val="00F8486D"/>
    <w:rsid w:val="00F95A64"/>
    <w:rsid w:val="00F961A4"/>
    <w:rsid w:val="00FB0F2D"/>
    <w:rsid w:val="00FB1A52"/>
    <w:rsid w:val="00FB3043"/>
    <w:rsid w:val="00FB3B12"/>
    <w:rsid w:val="00FC1908"/>
    <w:rsid w:val="00FD4E67"/>
    <w:rsid w:val="00FD57DA"/>
    <w:rsid w:val="00FE3845"/>
    <w:rsid w:val="00FE536F"/>
    <w:rsid w:val="00FE618B"/>
    <w:rsid w:val="00FF0C2E"/>
    <w:rsid w:val="00FF6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2C2740B0"/>
  <w15:docId w15:val="{E1D4F0AA-4885-4109-AFD6-6BD5A166A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EC3"/>
    <w:pPr>
      <w:spacing w:after="120"/>
      <w:jc w:val="both"/>
    </w:pPr>
    <w:rPr>
      <w:rFonts w:asciiTheme="minorHAnsi" w:hAnsiTheme="minorHAnsi"/>
      <w:sz w:val="24"/>
      <w:szCs w:val="22"/>
      <w:lang w:val="bg-BG"/>
    </w:rPr>
  </w:style>
  <w:style w:type="paragraph" w:styleId="Heading1">
    <w:name w:val="heading 1"/>
    <w:basedOn w:val="Normal"/>
    <w:link w:val="Heading1Char"/>
    <w:qFormat/>
    <w:rsid w:val="00B56112"/>
    <w:pPr>
      <w:spacing w:before="100" w:beforeAutospacing="1" w:after="100" w:afterAutospacing="1"/>
      <w:outlineLvl w:val="0"/>
    </w:pPr>
    <w:rPr>
      <w:rFonts w:eastAsia="Times New Roman"/>
      <w:b/>
      <w:bCs/>
      <w:kern w:val="36"/>
      <w:sz w:val="48"/>
      <w:szCs w:val="48"/>
      <w:lang w:val="x-none" w:eastAsia="x-none"/>
    </w:rPr>
  </w:style>
  <w:style w:type="paragraph" w:styleId="Heading2">
    <w:name w:val="heading 2"/>
    <w:basedOn w:val="Normal"/>
    <w:next w:val="Normal"/>
    <w:link w:val="Heading2Char"/>
    <w:unhideWhenUsed/>
    <w:qFormat/>
    <w:rsid w:val="00B56112"/>
    <w:pPr>
      <w:keepNext/>
      <w:spacing w:before="240" w:after="60"/>
      <w:outlineLvl w:val="1"/>
    </w:pPr>
    <w:rPr>
      <w:rFonts w:ascii="Cambria" w:eastAsia="Times New Roman" w:hAnsi="Cambria"/>
      <w:b/>
      <w:bCs/>
      <w:i/>
      <w:iCs/>
      <w:sz w:val="28"/>
      <w:szCs w:val="28"/>
      <w:lang w:val="x-none"/>
    </w:rPr>
  </w:style>
  <w:style w:type="paragraph" w:styleId="Heading3">
    <w:name w:val="heading 3"/>
    <w:basedOn w:val="Normal"/>
    <w:next w:val="Normal"/>
    <w:link w:val="Heading3Char"/>
    <w:unhideWhenUsed/>
    <w:qFormat/>
    <w:rsid w:val="00B56112"/>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nhideWhenUsed/>
    <w:qFormat/>
    <w:rsid w:val="00B56112"/>
    <w:pPr>
      <w:keepNext/>
      <w:spacing w:before="240" w:after="60"/>
      <w:outlineLvl w:val="3"/>
    </w:pPr>
    <w:rPr>
      <w:rFonts w:eastAsia="Times New Roman"/>
      <w:b/>
      <w:bCs/>
      <w:sz w:val="28"/>
      <w:szCs w:val="28"/>
      <w:lang w:val="x-none"/>
    </w:rPr>
  </w:style>
  <w:style w:type="paragraph" w:styleId="Heading5">
    <w:name w:val="heading 5"/>
    <w:basedOn w:val="Normal"/>
    <w:next w:val="Normal"/>
    <w:link w:val="Heading5Char"/>
    <w:unhideWhenUsed/>
    <w:qFormat/>
    <w:rsid w:val="00B56112"/>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qFormat/>
    <w:rsid w:val="00B56112"/>
    <w:pPr>
      <w:spacing w:before="240" w:after="60"/>
      <w:ind w:left="1152" w:hanging="1152"/>
      <w:outlineLvl w:val="5"/>
    </w:pPr>
    <w:rPr>
      <w:rFonts w:eastAsia="Times New Roman"/>
      <w:b/>
      <w:bCs/>
      <w:lang w:val="en-GB"/>
    </w:rPr>
  </w:style>
  <w:style w:type="paragraph" w:styleId="Heading7">
    <w:name w:val="heading 7"/>
    <w:basedOn w:val="Normal"/>
    <w:next w:val="Normal"/>
    <w:link w:val="Heading7Char"/>
    <w:qFormat/>
    <w:rsid w:val="00B56112"/>
    <w:pPr>
      <w:spacing w:before="240" w:after="60"/>
      <w:ind w:left="1296" w:hanging="1296"/>
      <w:outlineLvl w:val="6"/>
    </w:pPr>
    <w:rPr>
      <w:rFonts w:eastAsia="Times New Roman"/>
      <w:szCs w:val="24"/>
      <w:lang w:val="en-GB"/>
    </w:rPr>
  </w:style>
  <w:style w:type="paragraph" w:styleId="Heading8">
    <w:name w:val="heading 8"/>
    <w:basedOn w:val="Normal"/>
    <w:next w:val="Normal"/>
    <w:link w:val="Heading8Char"/>
    <w:qFormat/>
    <w:rsid w:val="00B56112"/>
    <w:pPr>
      <w:spacing w:before="240" w:after="60"/>
      <w:ind w:left="1440" w:hanging="1440"/>
      <w:outlineLvl w:val="7"/>
    </w:pPr>
    <w:rPr>
      <w:rFonts w:eastAsia="Times New Roman"/>
      <w:i/>
      <w:iCs/>
      <w:szCs w:val="24"/>
      <w:lang w:val="en-GB"/>
    </w:rPr>
  </w:style>
  <w:style w:type="paragraph" w:styleId="Heading9">
    <w:name w:val="heading 9"/>
    <w:basedOn w:val="Normal"/>
    <w:next w:val="Normal"/>
    <w:link w:val="Heading9Char"/>
    <w:qFormat/>
    <w:rsid w:val="00B56112"/>
    <w:pPr>
      <w:spacing w:before="240" w:after="60"/>
      <w:ind w:left="1584" w:hanging="1584"/>
      <w:outlineLvl w:val="8"/>
    </w:pPr>
    <w:rPr>
      <w:rFonts w:ascii="Cambria" w:eastAsia="Times New Roman"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56112"/>
    <w:rPr>
      <w:rFonts w:ascii="Times New Roman" w:eastAsia="Times New Roman" w:hAnsi="Times New Roman"/>
      <w:b/>
      <w:bCs/>
      <w:kern w:val="36"/>
      <w:sz w:val="48"/>
      <w:szCs w:val="48"/>
      <w:lang w:val="x-none" w:eastAsia="x-none"/>
    </w:rPr>
  </w:style>
  <w:style w:type="character" w:customStyle="1" w:styleId="Heading2Char">
    <w:name w:val="Heading 2 Char"/>
    <w:link w:val="Heading2"/>
    <w:rsid w:val="00B56112"/>
    <w:rPr>
      <w:rFonts w:ascii="Cambria" w:eastAsia="Times New Roman" w:hAnsi="Cambria"/>
      <w:b/>
      <w:bCs/>
      <w:i/>
      <w:iCs/>
      <w:sz w:val="28"/>
      <w:szCs w:val="28"/>
      <w:lang w:val="x-none" w:eastAsia="en-US"/>
    </w:rPr>
  </w:style>
  <w:style w:type="character" w:customStyle="1" w:styleId="Heading3Char">
    <w:name w:val="Heading 3 Char"/>
    <w:link w:val="Heading3"/>
    <w:rsid w:val="00B56112"/>
    <w:rPr>
      <w:rFonts w:ascii="Cambria" w:eastAsia="Times New Roman" w:hAnsi="Cambria"/>
      <w:b/>
      <w:bCs/>
      <w:sz w:val="26"/>
      <w:szCs w:val="26"/>
      <w:lang w:val="x-none" w:eastAsia="en-US"/>
    </w:rPr>
  </w:style>
  <w:style w:type="character" w:customStyle="1" w:styleId="Heading4Char">
    <w:name w:val="Heading 4 Char"/>
    <w:link w:val="Heading4"/>
    <w:rsid w:val="00B56112"/>
    <w:rPr>
      <w:rFonts w:eastAsia="Times New Roman"/>
      <w:b/>
      <w:bCs/>
      <w:sz w:val="28"/>
      <w:szCs w:val="28"/>
      <w:lang w:val="x-none" w:eastAsia="en-US"/>
    </w:rPr>
  </w:style>
  <w:style w:type="character" w:customStyle="1" w:styleId="Heading5Char">
    <w:name w:val="Heading 5 Char"/>
    <w:link w:val="Heading5"/>
    <w:rsid w:val="00B56112"/>
    <w:rPr>
      <w:rFonts w:eastAsia="Times New Roman"/>
      <w:b/>
      <w:bCs/>
      <w:i/>
      <w:iCs/>
      <w:sz w:val="26"/>
      <w:szCs w:val="26"/>
      <w:lang w:val="x-none" w:eastAsia="en-US"/>
    </w:rPr>
  </w:style>
  <w:style w:type="character" w:customStyle="1" w:styleId="Heading6Char">
    <w:name w:val="Heading 6 Char"/>
    <w:link w:val="Heading6"/>
    <w:rsid w:val="00B56112"/>
    <w:rPr>
      <w:rFonts w:eastAsia="Times New Roman"/>
      <w:b/>
      <w:bCs/>
      <w:sz w:val="24"/>
      <w:szCs w:val="22"/>
      <w:lang w:val="en-GB" w:eastAsia="en-US"/>
    </w:rPr>
  </w:style>
  <w:style w:type="character" w:customStyle="1" w:styleId="Heading7Char">
    <w:name w:val="Heading 7 Char"/>
    <w:link w:val="Heading7"/>
    <w:rsid w:val="00B56112"/>
    <w:rPr>
      <w:rFonts w:eastAsia="Times New Roman"/>
      <w:sz w:val="24"/>
      <w:szCs w:val="24"/>
      <w:lang w:val="en-GB" w:eastAsia="en-US"/>
    </w:rPr>
  </w:style>
  <w:style w:type="character" w:customStyle="1" w:styleId="Heading8Char">
    <w:name w:val="Heading 8 Char"/>
    <w:link w:val="Heading8"/>
    <w:rsid w:val="00B56112"/>
    <w:rPr>
      <w:rFonts w:eastAsia="Times New Roman"/>
      <w:i/>
      <w:iCs/>
      <w:sz w:val="24"/>
      <w:szCs w:val="24"/>
      <w:lang w:val="en-GB" w:eastAsia="en-US"/>
    </w:rPr>
  </w:style>
  <w:style w:type="character" w:customStyle="1" w:styleId="Heading9Char">
    <w:name w:val="Heading 9 Char"/>
    <w:link w:val="Heading9"/>
    <w:rsid w:val="00B56112"/>
    <w:rPr>
      <w:rFonts w:ascii="Cambria" w:eastAsia="Times New Roman" w:hAnsi="Cambria"/>
      <w:sz w:val="24"/>
      <w:szCs w:val="22"/>
      <w:lang w:val="en-GB" w:eastAsia="en-US"/>
    </w:rPr>
  </w:style>
  <w:style w:type="paragraph" w:styleId="BodyText">
    <w:name w:val="Body Text"/>
    <w:basedOn w:val="Normal"/>
    <w:link w:val="BodyTextChar"/>
    <w:autoRedefine/>
    <w:rsid w:val="00B56112"/>
    <w:pPr>
      <w:spacing w:before="120"/>
    </w:pPr>
    <w:rPr>
      <w:bCs/>
      <w:snapToGrid w:val="0"/>
      <w:spacing w:val="-4"/>
      <w:szCs w:val="24"/>
      <w:lang w:val="x-none" w:eastAsia="x-none"/>
    </w:rPr>
  </w:style>
  <w:style w:type="character" w:customStyle="1" w:styleId="BodyTextChar">
    <w:name w:val="Body Text Char"/>
    <w:link w:val="BodyText"/>
    <w:rsid w:val="00B56112"/>
    <w:rPr>
      <w:rFonts w:ascii="Times New Roman" w:hAnsi="Times New Roman"/>
      <w:bCs/>
      <w:snapToGrid w:val="0"/>
      <w:spacing w:val="-4"/>
      <w:sz w:val="24"/>
      <w:szCs w:val="24"/>
      <w:lang w:val="x-none" w:eastAsia="x-none"/>
    </w:rPr>
  </w:style>
  <w:style w:type="paragraph" w:styleId="FootnoteText">
    <w:name w:val="footnote text"/>
    <w:aliases w:val="Footnote Text Quote,f, Char,Char,single space,Podrozdział,Fußnotentext arial,stile 1,Footnote1,Footnote2,Footnote3,Footnote4,Footnote5,Footnote6,Footnote7,Footnote8,Footnote9,Footnote10,Footnote11,Footnote21,Footnote31,Footnote41"/>
    <w:basedOn w:val="Normal"/>
    <w:link w:val="FootnoteTextChar"/>
    <w:uiPriority w:val="99"/>
    <w:qFormat/>
    <w:rsid w:val="00B56112"/>
    <w:pPr>
      <w:spacing w:after="0"/>
    </w:pPr>
    <w:rPr>
      <w:rFonts w:eastAsia="Times New Roman"/>
      <w:sz w:val="20"/>
      <w:szCs w:val="20"/>
      <w:lang w:val="en-US"/>
    </w:rPr>
  </w:style>
  <w:style w:type="character" w:customStyle="1" w:styleId="FootnoteTextChar">
    <w:name w:val="Footnote Text Char"/>
    <w:aliases w:val="Footnote Text Quote Char,f Char, Char Char,Char Char,single space Char,Podrozdział Char,Fußnotentext arial Char,stile 1 Char,Footnote1 Char,Footnote2 Char,Footnote3 Char,Footnote4 Char,Footnote5 Char,Footnote6 Char,Footnote7 Char"/>
    <w:link w:val="FootnoteText"/>
    <w:uiPriority w:val="99"/>
    <w:rsid w:val="00B56112"/>
    <w:rPr>
      <w:rFonts w:ascii="Times New Roman" w:eastAsia="Times New Roman" w:hAnsi="Times New Roman"/>
      <w:lang w:val="en-US"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rsid w:val="00B56112"/>
    <w:rPr>
      <w:vertAlign w:val="superscript"/>
    </w:rPr>
  </w:style>
  <w:style w:type="paragraph" w:customStyle="1" w:styleId="Default">
    <w:name w:val="Default"/>
    <w:rsid w:val="00B56112"/>
    <w:pPr>
      <w:widowControl w:val="0"/>
      <w:autoSpaceDE w:val="0"/>
      <w:autoSpaceDN w:val="0"/>
      <w:adjustRightInd w:val="0"/>
    </w:pPr>
    <w:rPr>
      <w:rFonts w:ascii="Times New Roman" w:eastAsia="MS Mincho" w:hAnsi="Times New Roman"/>
      <w:color w:val="000000"/>
      <w:sz w:val="24"/>
      <w:szCs w:val="24"/>
      <w:lang w:val="bg-BG" w:eastAsia="ja-JP"/>
    </w:rPr>
  </w:style>
  <w:style w:type="paragraph" w:customStyle="1" w:styleId="CM57">
    <w:name w:val="CM57"/>
    <w:basedOn w:val="Default"/>
    <w:next w:val="Default"/>
    <w:rsid w:val="00B56112"/>
    <w:pPr>
      <w:spacing w:after="245"/>
    </w:pPr>
    <w:rPr>
      <w:rFonts w:ascii="Arial" w:hAnsi="Arial"/>
      <w:color w:val="auto"/>
    </w:rPr>
  </w:style>
  <w:style w:type="paragraph" w:customStyle="1" w:styleId="CM62">
    <w:name w:val="CM62"/>
    <w:basedOn w:val="Default"/>
    <w:next w:val="Default"/>
    <w:rsid w:val="00B56112"/>
    <w:pPr>
      <w:spacing w:after="645"/>
    </w:pPr>
    <w:rPr>
      <w:rFonts w:ascii="Arial" w:hAnsi="Arial"/>
      <w:color w:val="auto"/>
    </w:rPr>
  </w:style>
  <w:style w:type="paragraph" w:customStyle="1" w:styleId="BodyText21">
    <w:name w:val="Body Text 21"/>
    <w:basedOn w:val="Normal"/>
    <w:rsid w:val="00B56112"/>
    <w:pPr>
      <w:spacing w:before="120" w:line="288" w:lineRule="auto"/>
      <w:ind w:firstLine="708"/>
    </w:pPr>
    <w:rPr>
      <w:rFonts w:ascii="Tahoma" w:eastAsia="Times New Roman" w:hAnsi="Tahoma"/>
      <w:szCs w:val="20"/>
    </w:rPr>
  </w:style>
  <w:style w:type="paragraph" w:styleId="NormalWeb">
    <w:name w:val="Normal (Web)"/>
    <w:aliases w:val="Normal2"/>
    <w:basedOn w:val="Normal"/>
    <w:uiPriority w:val="99"/>
    <w:rsid w:val="00B56112"/>
    <w:pPr>
      <w:spacing w:before="100" w:after="100"/>
    </w:pPr>
    <w:rPr>
      <w:rFonts w:eastAsia="Times New Roman"/>
      <w:szCs w:val="20"/>
      <w:lang w:val="en-US"/>
    </w:rPr>
  </w:style>
  <w:style w:type="character" w:styleId="Hyperlink">
    <w:name w:val="Hyperlink"/>
    <w:uiPriority w:val="99"/>
    <w:rsid w:val="00B56112"/>
    <w:rPr>
      <w:color w:val="0000FF"/>
      <w:u w:val="single"/>
    </w:rPr>
  </w:style>
  <w:style w:type="table" w:styleId="TableGrid">
    <w:name w:val="Table Grid"/>
    <w:basedOn w:val="TableNormal"/>
    <w:uiPriority w:val="59"/>
    <w:rsid w:val="00B56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5611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harCharChar">
    <w:name w:val="Car Char Char Char"/>
    <w:basedOn w:val="Normal"/>
    <w:link w:val="CarCharCharCharChar"/>
    <w:rsid w:val="00B56112"/>
    <w:pPr>
      <w:spacing w:after="160" w:line="240" w:lineRule="exact"/>
    </w:pPr>
    <w:rPr>
      <w:rFonts w:ascii="Tahoma" w:eastAsia="Times New Roman" w:hAnsi="Tahoma"/>
      <w:sz w:val="20"/>
      <w:szCs w:val="20"/>
      <w:lang w:val="en-US"/>
    </w:rPr>
  </w:style>
  <w:style w:type="character" w:customStyle="1" w:styleId="CarCharCharCharChar">
    <w:name w:val="Car Char Char Char Char"/>
    <w:link w:val="CarCharCharChar"/>
    <w:rsid w:val="00B56112"/>
    <w:rPr>
      <w:rFonts w:ascii="Tahoma" w:eastAsia="Times New Roman" w:hAnsi="Tahoma"/>
      <w:lang w:val="en-US" w:eastAsia="en-US"/>
    </w:rPr>
  </w:style>
  <w:style w:type="paragraph" w:customStyle="1" w:styleId="Bullet0">
    <w:name w:val="Bullet 0"/>
    <w:basedOn w:val="Normal"/>
    <w:rsid w:val="00B56112"/>
    <w:pPr>
      <w:numPr>
        <w:numId w:val="1"/>
      </w:numPr>
      <w:spacing w:before="120"/>
    </w:pPr>
    <w:rPr>
      <w:rFonts w:eastAsia="Times New Roman"/>
      <w:szCs w:val="24"/>
    </w:rPr>
  </w:style>
  <w:style w:type="paragraph" w:styleId="TOC1">
    <w:name w:val="toc 1"/>
    <w:basedOn w:val="Normal"/>
    <w:next w:val="Normal"/>
    <w:uiPriority w:val="39"/>
    <w:rsid w:val="00B56112"/>
    <w:pPr>
      <w:tabs>
        <w:tab w:val="right" w:leader="dot" w:pos="9071"/>
      </w:tabs>
      <w:spacing w:before="60"/>
      <w:ind w:left="850" w:hanging="850"/>
    </w:pPr>
    <w:rPr>
      <w:rFonts w:eastAsia="Times New Roman"/>
      <w:szCs w:val="24"/>
    </w:rPr>
  </w:style>
  <w:style w:type="paragraph" w:customStyle="1" w:styleId="EntEmet">
    <w:name w:val="EntEmet"/>
    <w:basedOn w:val="Normal"/>
    <w:rsid w:val="00B56112"/>
    <w:pPr>
      <w:spacing w:before="40" w:after="0"/>
    </w:pPr>
    <w:rPr>
      <w:rFonts w:eastAsia="Times New Roman"/>
      <w:szCs w:val="20"/>
    </w:rPr>
  </w:style>
  <w:style w:type="character" w:customStyle="1" w:styleId="timark">
    <w:name w:val="timark"/>
    <w:rsid w:val="00B56112"/>
  </w:style>
  <w:style w:type="paragraph" w:customStyle="1" w:styleId="Titreobjet">
    <w:name w:val="Titre objet"/>
    <w:basedOn w:val="Normal"/>
    <w:next w:val="Normal"/>
    <w:rsid w:val="00B56112"/>
    <w:pPr>
      <w:spacing w:before="360" w:after="360" w:line="360" w:lineRule="auto"/>
      <w:jc w:val="center"/>
    </w:pPr>
    <w:rPr>
      <w:rFonts w:eastAsia="Times New Roman"/>
      <w:b/>
      <w:szCs w:val="20"/>
      <w:lang w:val="en-GB" w:eastAsia="en-GB"/>
    </w:rPr>
  </w:style>
  <w:style w:type="paragraph" w:customStyle="1" w:styleId="ManualNumPar1">
    <w:name w:val="Manual NumPar 1"/>
    <w:basedOn w:val="Normal"/>
    <w:next w:val="Normal"/>
    <w:rsid w:val="00B56112"/>
    <w:pPr>
      <w:spacing w:before="120" w:line="360" w:lineRule="auto"/>
      <w:ind w:left="850" w:hanging="850"/>
    </w:pPr>
    <w:rPr>
      <w:rFonts w:eastAsia="Times New Roman"/>
      <w:szCs w:val="20"/>
      <w:lang w:val="en-GB" w:eastAsia="en-GB"/>
    </w:rPr>
  </w:style>
  <w:style w:type="paragraph" w:customStyle="1" w:styleId="Point0letter">
    <w:name w:val="Point 0 (letter)"/>
    <w:basedOn w:val="Normal"/>
    <w:rsid w:val="00B56112"/>
    <w:pPr>
      <w:numPr>
        <w:ilvl w:val="1"/>
        <w:numId w:val="2"/>
      </w:numPr>
      <w:spacing w:before="120" w:line="360" w:lineRule="auto"/>
    </w:pPr>
    <w:rPr>
      <w:rFonts w:eastAsia="Times New Roman"/>
      <w:szCs w:val="24"/>
      <w:lang w:val="en-GB" w:eastAsia="en-GB"/>
    </w:rPr>
  </w:style>
  <w:style w:type="paragraph" w:customStyle="1" w:styleId="Point0number">
    <w:name w:val="Point 0 (number)"/>
    <w:basedOn w:val="Normal"/>
    <w:rsid w:val="00B56112"/>
    <w:pPr>
      <w:numPr>
        <w:numId w:val="2"/>
      </w:numPr>
      <w:spacing w:before="120" w:line="360" w:lineRule="auto"/>
    </w:pPr>
    <w:rPr>
      <w:rFonts w:eastAsia="Times New Roman"/>
      <w:szCs w:val="24"/>
      <w:lang w:val="en-GB" w:eastAsia="en-GB"/>
    </w:rPr>
  </w:style>
  <w:style w:type="paragraph" w:customStyle="1" w:styleId="Point1letter">
    <w:name w:val="Point 1 (letter)"/>
    <w:basedOn w:val="Normal"/>
    <w:rsid w:val="00B56112"/>
    <w:pPr>
      <w:numPr>
        <w:ilvl w:val="3"/>
        <w:numId w:val="2"/>
      </w:numPr>
      <w:spacing w:before="120" w:line="360" w:lineRule="auto"/>
    </w:pPr>
    <w:rPr>
      <w:rFonts w:eastAsia="Times New Roman"/>
      <w:szCs w:val="24"/>
      <w:lang w:val="en-GB" w:eastAsia="en-GB"/>
    </w:rPr>
  </w:style>
  <w:style w:type="paragraph" w:customStyle="1" w:styleId="Point1number">
    <w:name w:val="Point 1 (number)"/>
    <w:basedOn w:val="Normal"/>
    <w:rsid w:val="00B56112"/>
    <w:pPr>
      <w:numPr>
        <w:ilvl w:val="2"/>
        <w:numId w:val="2"/>
      </w:numPr>
      <w:spacing w:before="120" w:line="360" w:lineRule="auto"/>
    </w:pPr>
    <w:rPr>
      <w:rFonts w:eastAsia="Times New Roman"/>
      <w:szCs w:val="24"/>
      <w:lang w:val="en-GB" w:eastAsia="en-GB"/>
    </w:rPr>
  </w:style>
  <w:style w:type="paragraph" w:customStyle="1" w:styleId="Point2letter">
    <w:name w:val="Point 2 (letter)"/>
    <w:basedOn w:val="Normal"/>
    <w:rsid w:val="00B56112"/>
    <w:pPr>
      <w:numPr>
        <w:ilvl w:val="5"/>
        <w:numId w:val="2"/>
      </w:numPr>
      <w:spacing w:before="120" w:line="360" w:lineRule="auto"/>
    </w:pPr>
    <w:rPr>
      <w:rFonts w:eastAsia="Times New Roman"/>
      <w:szCs w:val="24"/>
      <w:lang w:val="en-GB" w:eastAsia="en-GB"/>
    </w:rPr>
  </w:style>
  <w:style w:type="paragraph" w:customStyle="1" w:styleId="Point2number">
    <w:name w:val="Point 2 (number)"/>
    <w:basedOn w:val="Normal"/>
    <w:rsid w:val="00B56112"/>
    <w:pPr>
      <w:numPr>
        <w:ilvl w:val="4"/>
        <w:numId w:val="2"/>
      </w:numPr>
      <w:spacing w:before="120" w:line="360" w:lineRule="auto"/>
    </w:pPr>
    <w:rPr>
      <w:rFonts w:eastAsia="Times New Roman"/>
      <w:szCs w:val="24"/>
      <w:lang w:val="en-GB" w:eastAsia="en-GB"/>
    </w:rPr>
  </w:style>
  <w:style w:type="paragraph" w:customStyle="1" w:styleId="Point3letter">
    <w:name w:val="Point 3 (letter)"/>
    <w:basedOn w:val="Normal"/>
    <w:rsid w:val="00B56112"/>
    <w:pPr>
      <w:numPr>
        <w:ilvl w:val="7"/>
        <w:numId w:val="2"/>
      </w:numPr>
      <w:spacing w:before="120" w:line="360" w:lineRule="auto"/>
    </w:pPr>
    <w:rPr>
      <w:rFonts w:eastAsia="Times New Roman"/>
      <w:szCs w:val="24"/>
      <w:lang w:val="en-GB" w:eastAsia="en-GB"/>
    </w:rPr>
  </w:style>
  <w:style w:type="paragraph" w:customStyle="1" w:styleId="Point3number">
    <w:name w:val="Point 3 (number)"/>
    <w:basedOn w:val="Normal"/>
    <w:rsid w:val="00B56112"/>
    <w:pPr>
      <w:numPr>
        <w:ilvl w:val="6"/>
        <w:numId w:val="2"/>
      </w:numPr>
      <w:spacing w:before="120" w:line="360" w:lineRule="auto"/>
    </w:pPr>
    <w:rPr>
      <w:rFonts w:eastAsia="Times New Roman"/>
      <w:szCs w:val="24"/>
      <w:lang w:val="en-GB" w:eastAsia="en-GB"/>
    </w:rPr>
  </w:style>
  <w:style w:type="paragraph" w:customStyle="1" w:styleId="Point4letter">
    <w:name w:val="Point 4 (letter)"/>
    <w:basedOn w:val="Normal"/>
    <w:rsid w:val="00B56112"/>
    <w:pPr>
      <w:numPr>
        <w:ilvl w:val="8"/>
        <w:numId w:val="2"/>
      </w:numPr>
      <w:spacing w:before="120" w:line="360" w:lineRule="auto"/>
    </w:pPr>
    <w:rPr>
      <w:rFonts w:eastAsia="Times New Roman"/>
      <w:szCs w:val="24"/>
      <w:lang w:val="en-GB" w:eastAsia="en-GB"/>
    </w:rPr>
  </w:style>
  <w:style w:type="paragraph" w:customStyle="1" w:styleId="Title1">
    <w:name w:val="Title1"/>
    <w:basedOn w:val="Normal"/>
    <w:rsid w:val="00B56112"/>
    <w:pPr>
      <w:spacing w:before="100" w:beforeAutospacing="1" w:after="100" w:afterAutospacing="1"/>
    </w:pPr>
    <w:rPr>
      <w:rFonts w:eastAsia="Times New Roman"/>
      <w:szCs w:val="24"/>
      <w:lang w:eastAsia="bg-BG"/>
    </w:rPr>
  </w:style>
  <w:style w:type="paragraph" w:customStyle="1" w:styleId="buttons">
    <w:name w:val="buttons"/>
    <w:basedOn w:val="Normal"/>
    <w:rsid w:val="00B56112"/>
    <w:pPr>
      <w:spacing w:before="100" w:beforeAutospacing="1" w:after="100" w:afterAutospacing="1"/>
    </w:pPr>
    <w:rPr>
      <w:rFonts w:eastAsia="Times New Roman"/>
      <w:szCs w:val="24"/>
      <w:lang w:eastAsia="bg-BG"/>
    </w:rPr>
  </w:style>
  <w:style w:type="character" w:customStyle="1" w:styleId="newdocreference">
    <w:name w:val="newdocreference"/>
    <w:rsid w:val="00B56112"/>
  </w:style>
  <w:style w:type="character" w:customStyle="1" w:styleId="samedocreference">
    <w:name w:val="samedocreference"/>
    <w:rsid w:val="00B56112"/>
  </w:style>
  <w:style w:type="character" w:customStyle="1" w:styleId="legaldocreference">
    <w:name w:val="legaldocreference"/>
    <w:rsid w:val="00B56112"/>
  </w:style>
  <w:style w:type="paragraph" w:styleId="Title">
    <w:name w:val="Title"/>
    <w:basedOn w:val="Normal"/>
    <w:next w:val="Normal"/>
    <w:link w:val="TitleChar"/>
    <w:uiPriority w:val="10"/>
    <w:qFormat/>
    <w:rsid w:val="00233740"/>
    <w:pPr>
      <w:spacing w:before="240" w:after="60"/>
      <w:jc w:val="center"/>
      <w:outlineLvl w:val="0"/>
    </w:pPr>
    <w:rPr>
      <w:rFonts w:eastAsia="Times New Roman"/>
      <w:b/>
      <w:bCs/>
      <w:color w:val="008080"/>
      <w:kern w:val="28"/>
      <w:sz w:val="40"/>
      <w:szCs w:val="32"/>
      <w:lang w:val="x-none"/>
    </w:rPr>
  </w:style>
  <w:style w:type="character" w:customStyle="1" w:styleId="TitleChar">
    <w:name w:val="Title Char"/>
    <w:link w:val="Title"/>
    <w:uiPriority w:val="10"/>
    <w:rsid w:val="00233740"/>
    <w:rPr>
      <w:rFonts w:ascii="Times New Roman" w:eastAsia="Times New Roman" w:hAnsi="Times New Roman"/>
      <w:b/>
      <w:bCs/>
      <w:color w:val="008080"/>
      <w:kern w:val="28"/>
      <w:sz w:val="40"/>
      <w:szCs w:val="32"/>
      <w:lang w:val="x-none"/>
    </w:rPr>
  </w:style>
  <w:style w:type="paragraph" w:styleId="Header">
    <w:name w:val="header"/>
    <w:basedOn w:val="Normal"/>
    <w:link w:val="HeaderChar"/>
    <w:uiPriority w:val="99"/>
    <w:unhideWhenUsed/>
    <w:rsid w:val="00B56112"/>
    <w:pPr>
      <w:tabs>
        <w:tab w:val="center" w:pos="4536"/>
        <w:tab w:val="right" w:pos="9072"/>
      </w:tabs>
    </w:pPr>
    <w:rPr>
      <w:lang w:val="x-none"/>
    </w:rPr>
  </w:style>
  <w:style w:type="character" w:customStyle="1" w:styleId="HeaderChar">
    <w:name w:val="Header Char"/>
    <w:link w:val="Header"/>
    <w:uiPriority w:val="99"/>
    <w:rsid w:val="00B56112"/>
    <w:rPr>
      <w:sz w:val="22"/>
      <w:szCs w:val="22"/>
      <w:lang w:val="x-none" w:eastAsia="en-US"/>
    </w:rPr>
  </w:style>
  <w:style w:type="paragraph" w:styleId="Footer">
    <w:name w:val="footer"/>
    <w:aliases w:val="Footer Char Char Char,Footer1,Footer Char1 Char,Footer Char1"/>
    <w:basedOn w:val="Normal"/>
    <w:link w:val="FooterChar"/>
    <w:uiPriority w:val="99"/>
    <w:unhideWhenUsed/>
    <w:rsid w:val="00B56112"/>
    <w:pPr>
      <w:tabs>
        <w:tab w:val="center" w:pos="4536"/>
        <w:tab w:val="right" w:pos="9072"/>
      </w:tabs>
    </w:pPr>
    <w:rPr>
      <w:lang w:val="x-none"/>
    </w:rPr>
  </w:style>
  <w:style w:type="character" w:customStyle="1" w:styleId="FooterChar">
    <w:name w:val="Footer Char"/>
    <w:aliases w:val="Footer Char Char Char Char,Footer1 Char,Footer Char1 Char Char,Footer Char1 Char1"/>
    <w:link w:val="Footer"/>
    <w:uiPriority w:val="99"/>
    <w:rsid w:val="00B56112"/>
    <w:rPr>
      <w:sz w:val="22"/>
      <w:szCs w:val="22"/>
      <w:lang w:val="x-none" w:eastAsia="en-US"/>
    </w:rPr>
  </w:style>
  <w:style w:type="character" w:styleId="FollowedHyperlink">
    <w:name w:val="FollowedHyperlink"/>
    <w:uiPriority w:val="99"/>
    <w:semiHidden/>
    <w:unhideWhenUsed/>
    <w:rsid w:val="00B56112"/>
    <w:rPr>
      <w:color w:val="800080"/>
      <w:u w:val="single"/>
    </w:rPr>
  </w:style>
  <w:style w:type="paragraph" w:styleId="BalloonText">
    <w:name w:val="Balloon Text"/>
    <w:basedOn w:val="Normal"/>
    <w:link w:val="BalloonTextChar"/>
    <w:uiPriority w:val="99"/>
    <w:unhideWhenUsed/>
    <w:rsid w:val="00B56112"/>
    <w:pPr>
      <w:spacing w:after="0"/>
    </w:pPr>
    <w:rPr>
      <w:rFonts w:ascii="Tahoma" w:hAnsi="Tahoma"/>
      <w:sz w:val="16"/>
      <w:szCs w:val="16"/>
      <w:lang w:val="x-none"/>
    </w:rPr>
  </w:style>
  <w:style w:type="character" w:customStyle="1" w:styleId="BalloonTextChar">
    <w:name w:val="Balloon Text Char"/>
    <w:link w:val="BalloonText"/>
    <w:uiPriority w:val="99"/>
    <w:rsid w:val="00B56112"/>
    <w:rPr>
      <w:rFonts w:ascii="Tahoma" w:hAnsi="Tahoma"/>
      <w:sz w:val="16"/>
      <w:szCs w:val="16"/>
      <w:lang w:eastAsia="en-US"/>
    </w:rPr>
  </w:style>
  <w:style w:type="paragraph" w:styleId="Caption">
    <w:name w:val="caption"/>
    <w:basedOn w:val="Normal"/>
    <w:next w:val="Normal"/>
    <w:autoRedefine/>
    <w:qFormat/>
    <w:rsid w:val="00B56112"/>
    <w:pPr>
      <w:keepNext/>
      <w:ind w:right="-284"/>
      <w:jc w:val="center"/>
    </w:pPr>
    <w:rPr>
      <w:rFonts w:eastAsia="Times New Roman"/>
      <w:b/>
      <w:bCs/>
      <w:szCs w:val="20"/>
      <w:lang w:eastAsia="bg-BG"/>
    </w:rPr>
  </w:style>
  <w:style w:type="paragraph" w:customStyle="1" w:styleId="1CharCharCharChar">
    <w:name w:val="1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Tabellentextfett">
    <w:name w:val="Tabellentext fett"/>
    <w:basedOn w:val="Tabellentext"/>
    <w:rsid w:val="00B56112"/>
    <w:rPr>
      <w:rFonts w:ascii="Interstate-BoldCondensed" w:hAnsi="Interstate-BoldCondensed"/>
    </w:rPr>
  </w:style>
  <w:style w:type="paragraph" w:customStyle="1" w:styleId="Tabellentext">
    <w:name w:val="Tabellentext"/>
    <w:basedOn w:val="BodyText"/>
    <w:link w:val="TabellentextZchn"/>
    <w:rsid w:val="00B56112"/>
    <w:pPr>
      <w:keepLines/>
      <w:jc w:val="left"/>
    </w:pPr>
    <w:rPr>
      <w:rFonts w:ascii="Interstate-RegularCondensed" w:eastAsia="Times New Roman" w:hAnsi="Interstate-RegularCondensed"/>
      <w:bCs w:val="0"/>
      <w:snapToGrid/>
      <w:spacing w:val="0"/>
      <w:sz w:val="20"/>
      <w:lang w:val="de-DE" w:eastAsia="de-DE"/>
    </w:rPr>
  </w:style>
  <w:style w:type="character" w:customStyle="1" w:styleId="TabellentextZchn">
    <w:name w:val="Tabellentext Zchn"/>
    <w:link w:val="Tabellentext"/>
    <w:rsid w:val="00B56112"/>
    <w:rPr>
      <w:rFonts w:ascii="Interstate-RegularCondensed" w:eastAsia="Times New Roman" w:hAnsi="Interstate-RegularCondensed"/>
      <w:szCs w:val="24"/>
      <w:lang w:val="de-DE" w:eastAsia="de-DE"/>
    </w:rPr>
  </w:style>
  <w:style w:type="character" w:styleId="CommentReference">
    <w:name w:val="annotation reference"/>
    <w:uiPriority w:val="99"/>
    <w:semiHidden/>
    <w:unhideWhenUsed/>
    <w:rsid w:val="00B56112"/>
    <w:rPr>
      <w:sz w:val="16"/>
      <w:szCs w:val="16"/>
    </w:rPr>
  </w:style>
  <w:style w:type="paragraph" w:styleId="CommentText">
    <w:name w:val="annotation text"/>
    <w:basedOn w:val="Normal"/>
    <w:link w:val="CommentTextChar"/>
    <w:semiHidden/>
    <w:unhideWhenUsed/>
    <w:rsid w:val="00B56112"/>
    <w:rPr>
      <w:sz w:val="20"/>
      <w:szCs w:val="20"/>
      <w:lang w:val="x-none"/>
    </w:rPr>
  </w:style>
  <w:style w:type="character" w:customStyle="1" w:styleId="CommentTextChar">
    <w:name w:val="Comment Text Char"/>
    <w:link w:val="CommentText"/>
    <w:semiHidden/>
    <w:rsid w:val="00B56112"/>
    <w:rPr>
      <w:lang w:val="x-none" w:eastAsia="en-US"/>
    </w:rPr>
  </w:style>
  <w:style w:type="paragraph" w:styleId="CommentSubject">
    <w:name w:val="annotation subject"/>
    <w:basedOn w:val="CommentText"/>
    <w:next w:val="CommentText"/>
    <w:link w:val="CommentSubjectChar"/>
    <w:semiHidden/>
    <w:unhideWhenUsed/>
    <w:rsid w:val="00B56112"/>
    <w:rPr>
      <w:b/>
      <w:bCs/>
    </w:rPr>
  </w:style>
  <w:style w:type="character" w:customStyle="1" w:styleId="CommentSubjectChar">
    <w:name w:val="Comment Subject Char"/>
    <w:link w:val="CommentSubject"/>
    <w:semiHidden/>
    <w:rsid w:val="00B56112"/>
    <w:rPr>
      <w:b/>
      <w:bCs/>
      <w:lang w:val="x-none" w:eastAsia="en-US"/>
    </w:rPr>
  </w:style>
  <w:style w:type="paragraph" w:styleId="ListParagraph">
    <w:name w:val="List Paragraph"/>
    <w:basedOn w:val="Normal"/>
    <w:uiPriority w:val="34"/>
    <w:qFormat/>
    <w:rsid w:val="00B56112"/>
    <w:pPr>
      <w:ind w:left="720"/>
      <w:contextualSpacing/>
    </w:pPr>
    <w:rPr>
      <w:szCs w:val="24"/>
      <w:lang w:val="en-GB"/>
    </w:rPr>
  </w:style>
  <w:style w:type="paragraph" w:customStyle="1" w:styleId="IntroandAnnexheading">
    <w:name w:val="Intro and Annex heading"/>
    <w:qFormat/>
    <w:rsid w:val="00B56112"/>
    <w:pPr>
      <w:spacing w:after="240"/>
    </w:pPr>
    <w:rPr>
      <w:rFonts w:ascii="Times New Roman" w:hAnsi="Times New Roman"/>
      <w:b/>
      <w:smallCaps/>
      <w:color w:val="17365D"/>
      <w:sz w:val="36"/>
      <w:szCs w:val="36"/>
      <w:lang w:val="sv-SE" w:eastAsia="da-DK"/>
    </w:rPr>
  </w:style>
  <w:style w:type="paragraph" w:customStyle="1" w:styleId="Frontpage">
    <w:name w:val="Front page"/>
    <w:link w:val="FrontpageChar"/>
    <w:rsid w:val="00B56112"/>
    <w:rPr>
      <w:rFonts w:ascii="Times New Roman" w:hAnsi="Times New Roman"/>
      <w:sz w:val="24"/>
      <w:szCs w:val="24"/>
      <w:lang w:val="en-GB"/>
    </w:rPr>
  </w:style>
  <w:style w:type="character" w:customStyle="1" w:styleId="FrontpageChar">
    <w:name w:val="Front page Char"/>
    <w:link w:val="Frontpage"/>
    <w:rsid w:val="00B56112"/>
    <w:rPr>
      <w:rFonts w:ascii="Times New Roman" w:hAnsi="Times New Roman"/>
      <w:sz w:val="24"/>
      <w:szCs w:val="24"/>
      <w:lang w:val="en-GB" w:eastAsia="en-US" w:bidi="ar-SA"/>
    </w:rPr>
  </w:style>
  <w:style w:type="character" w:customStyle="1" w:styleId="FontStyle59">
    <w:name w:val="Font Style59"/>
    <w:rsid w:val="00B56112"/>
    <w:rPr>
      <w:rFonts w:ascii="Times New Roman" w:hAnsi="Times New Roman" w:cs="Times New Roman"/>
      <w:sz w:val="22"/>
      <w:szCs w:val="22"/>
    </w:rPr>
  </w:style>
  <w:style w:type="character" w:styleId="Strong">
    <w:name w:val="Strong"/>
    <w:uiPriority w:val="22"/>
    <w:qFormat/>
    <w:rsid w:val="00B56112"/>
    <w:rPr>
      <w:rFonts w:ascii="Tahoma" w:hAnsi="Tahoma"/>
      <w:b/>
      <w:bCs/>
      <w:sz w:val="24"/>
      <w:szCs w:val="24"/>
      <w:lang w:val="pl-PL" w:eastAsia="pl-PL" w:bidi="ar-SA"/>
    </w:rPr>
  </w:style>
  <w:style w:type="character" w:customStyle="1" w:styleId="hps">
    <w:name w:val="hps"/>
    <w:rsid w:val="00B56112"/>
  </w:style>
  <w:style w:type="paragraph" w:styleId="PlainText">
    <w:name w:val="Plain Text"/>
    <w:basedOn w:val="Normal"/>
    <w:link w:val="PlainTextChar"/>
    <w:rsid w:val="00B56112"/>
    <w:pPr>
      <w:spacing w:after="0"/>
    </w:pPr>
    <w:rPr>
      <w:rFonts w:ascii="Courier New" w:eastAsia="Times New Roman" w:hAnsi="Courier New"/>
      <w:sz w:val="20"/>
      <w:szCs w:val="20"/>
      <w:lang w:val="x-none"/>
    </w:rPr>
  </w:style>
  <w:style w:type="character" w:customStyle="1" w:styleId="PlainTextChar">
    <w:name w:val="Plain Text Char"/>
    <w:link w:val="PlainText"/>
    <w:rsid w:val="00B56112"/>
    <w:rPr>
      <w:rFonts w:ascii="Courier New" w:eastAsia="Times New Roman" w:hAnsi="Courier New"/>
      <w:lang w:val="x-none" w:eastAsia="en-US"/>
    </w:rPr>
  </w:style>
  <w:style w:type="paragraph" w:customStyle="1" w:styleId="reportromannumberlist">
    <w:name w:val="report_romannumber_list"/>
    <w:basedOn w:val="Normal"/>
    <w:rsid w:val="00B56112"/>
    <w:pPr>
      <w:numPr>
        <w:numId w:val="4"/>
      </w:numPr>
    </w:pPr>
    <w:rPr>
      <w:rFonts w:eastAsia="Times New Roman"/>
      <w:szCs w:val="20"/>
      <w:lang w:val="en-GB"/>
    </w:rPr>
  </w:style>
  <w:style w:type="paragraph" w:customStyle="1" w:styleId="a">
    <w:name w:val="Нормален"/>
    <w:basedOn w:val="Normal"/>
    <w:next w:val="Normal"/>
    <w:uiPriority w:val="99"/>
    <w:rsid w:val="00B56112"/>
    <w:pPr>
      <w:autoSpaceDE w:val="0"/>
      <w:autoSpaceDN w:val="0"/>
      <w:adjustRightInd w:val="0"/>
      <w:spacing w:after="0"/>
    </w:pPr>
    <w:rPr>
      <w:szCs w:val="24"/>
      <w:lang w:val="en-US"/>
    </w:rPr>
  </w:style>
  <w:style w:type="paragraph" w:customStyle="1" w:styleId="a0">
    <w:name w:val="Íîðìàëåí"/>
    <w:basedOn w:val="Default"/>
    <w:next w:val="Default"/>
    <w:uiPriority w:val="99"/>
    <w:rsid w:val="00B56112"/>
    <w:pPr>
      <w:widowControl/>
    </w:pPr>
    <w:rPr>
      <w:rFonts w:eastAsia="Calibri"/>
      <w:color w:val="auto"/>
      <w:lang w:val="en-US" w:eastAsia="de-DE"/>
    </w:rPr>
  </w:style>
  <w:style w:type="paragraph" w:styleId="TOCHeading">
    <w:name w:val="TOC Heading"/>
    <w:basedOn w:val="Heading1"/>
    <w:next w:val="Normal"/>
    <w:uiPriority w:val="39"/>
    <w:qFormat/>
    <w:rsid w:val="00B56112"/>
    <w:pPr>
      <w:keepNext/>
      <w:keepLines/>
      <w:spacing w:before="480" w:beforeAutospacing="0" w:after="0" w:afterAutospacing="0" w:line="276" w:lineRule="auto"/>
      <w:outlineLvl w:val="9"/>
    </w:pPr>
    <w:rPr>
      <w:rFonts w:ascii="Cambria" w:hAnsi="Cambria"/>
      <w:color w:val="365F91"/>
      <w:kern w:val="0"/>
      <w:sz w:val="28"/>
      <w:szCs w:val="28"/>
      <w:lang w:val="en-US" w:eastAsia="en-US"/>
    </w:rPr>
  </w:style>
  <w:style w:type="paragraph" w:styleId="TOC2">
    <w:name w:val="toc 2"/>
    <w:basedOn w:val="Normal"/>
    <w:next w:val="Normal"/>
    <w:autoRedefine/>
    <w:uiPriority w:val="39"/>
    <w:unhideWhenUsed/>
    <w:rsid w:val="00B56112"/>
    <w:pPr>
      <w:tabs>
        <w:tab w:val="left" w:pos="880"/>
        <w:tab w:val="right" w:leader="dot" w:pos="9072"/>
      </w:tabs>
      <w:ind w:left="238"/>
    </w:pPr>
    <w:rPr>
      <w:szCs w:val="24"/>
      <w:lang w:val="en-GB"/>
    </w:rPr>
  </w:style>
  <w:style w:type="paragraph" w:styleId="TOC3">
    <w:name w:val="toc 3"/>
    <w:basedOn w:val="Normal"/>
    <w:next w:val="Normal"/>
    <w:autoRedefine/>
    <w:uiPriority w:val="39"/>
    <w:unhideWhenUsed/>
    <w:rsid w:val="00B56112"/>
    <w:pPr>
      <w:ind w:left="480"/>
    </w:pPr>
    <w:rPr>
      <w:szCs w:val="24"/>
      <w:lang w:val="en-GB"/>
    </w:rPr>
  </w:style>
  <w:style w:type="paragraph" w:customStyle="1" w:styleId="reportsubsubhead">
    <w:name w:val="report_subsubhead"/>
    <w:basedOn w:val="Heading3"/>
    <w:autoRedefine/>
    <w:rsid w:val="00B56112"/>
    <w:pPr>
      <w:numPr>
        <w:ilvl w:val="2"/>
        <w:numId w:val="3"/>
      </w:numPr>
      <w:spacing w:before="120" w:after="180" w:line="280" w:lineRule="exact"/>
    </w:pPr>
    <w:rPr>
      <w:rFonts w:ascii="Calibri" w:hAnsi="Calibri"/>
      <w:b w:val="0"/>
      <w:bCs w:val="0"/>
      <w:i/>
      <w:color w:val="17365D"/>
      <w:sz w:val="24"/>
      <w:szCs w:val="20"/>
      <w:lang w:val="en-US"/>
    </w:rPr>
  </w:style>
  <w:style w:type="character" w:customStyle="1" w:styleId="BodyText2Char">
    <w:name w:val="Body Text 2 Char"/>
    <w:link w:val="BodyText2"/>
    <w:semiHidden/>
    <w:rsid w:val="00B56112"/>
    <w:rPr>
      <w:rFonts w:eastAsia="Times New Roman"/>
      <w:color w:val="000000"/>
      <w:sz w:val="24"/>
      <w:lang w:val="en-GB"/>
    </w:rPr>
  </w:style>
  <w:style w:type="paragraph" w:styleId="BodyText2">
    <w:name w:val="Body Text 2"/>
    <w:basedOn w:val="Normal"/>
    <w:link w:val="BodyText2Char"/>
    <w:semiHidden/>
    <w:rsid w:val="00B56112"/>
    <w:pPr>
      <w:overflowPunct w:val="0"/>
      <w:autoSpaceDE w:val="0"/>
      <w:autoSpaceDN w:val="0"/>
      <w:adjustRightInd w:val="0"/>
      <w:textAlignment w:val="baseline"/>
    </w:pPr>
    <w:rPr>
      <w:rFonts w:eastAsia="Times New Roman"/>
      <w:color w:val="000000"/>
      <w:szCs w:val="20"/>
      <w:lang w:val="en-GB" w:eastAsia="x-none"/>
    </w:rPr>
  </w:style>
  <w:style w:type="character" w:customStyle="1" w:styleId="BodyText2Char1">
    <w:name w:val="Body Text 2 Char1"/>
    <w:uiPriority w:val="99"/>
    <w:semiHidden/>
    <w:rsid w:val="00B56112"/>
    <w:rPr>
      <w:sz w:val="22"/>
      <w:szCs w:val="22"/>
      <w:lang w:eastAsia="en-US"/>
    </w:rPr>
  </w:style>
  <w:style w:type="paragraph" w:customStyle="1" w:styleId="Tableheading">
    <w:name w:val="Table heading"/>
    <w:basedOn w:val="Normal"/>
    <w:qFormat/>
    <w:rsid w:val="00B56112"/>
    <w:rPr>
      <w:b/>
      <w:iCs/>
      <w:sz w:val="20"/>
      <w:szCs w:val="20"/>
      <w:lang w:val="en-GB"/>
    </w:rPr>
  </w:style>
  <w:style w:type="paragraph" w:customStyle="1" w:styleId="reportbullets">
    <w:name w:val="report_bullets"/>
    <w:basedOn w:val="Normal"/>
    <w:rsid w:val="00B56112"/>
    <w:pPr>
      <w:numPr>
        <w:numId w:val="5"/>
      </w:numPr>
    </w:pPr>
    <w:rPr>
      <w:rFonts w:ascii="Arial" w:eastAsia="Times New Roman" w:hAnsi="Arial"/>
      <w:szCs w:val="20"/>
      <w:lang w:val="en-GB"/>
    </w:rPr>
  </w:style>
  <w:style w:type="character" w:customStyle="1" w:styleId="TableheadingChar">
    <w:name w:val="Table heading Char"/>
    <w:rsid w:val="00B56112"/>
    <w:rPr>
      <w:rFonts w:ascii="Times New Roman" w:hAnsi="Times New Roman"/>
      <w:b/>
      <w:iCs/>
      <w:lang w:val="en-US" w:eastAsia="en-US"/>
    </w:rPr>
  </w:style>
  <w:style w:type="character" w:customStyle="1" w:styleId="AnnexheadingChar">
    <w:name w:val="Annex heading Char"/>
    <w:rsid w:val="00B56112"/>
    <w:rPr>
      <w:rFonts w:ascii="Times New Roman" w:eastAsia="Calibri" w:hAnsi="Times New Roman" w:cs="Times New Roman"/>
      <w:b w:val="0"/>
      <w:bCs/>
      <w:smallCaps/>
      <w:color w:val="244061"/>
      <w:kern w:val="36"/>
      <w:sz w:val="36"/>
      <w:szCs w:val="36"/>
      <w:lang w:val="sv-SE" w:eastAsia="en-US" w:bidi="ar-SA"/>
    </w:rPr>
  </w:style>
  <w:style w:type="character" w:customStyle="1" w:styleId="BodyTextIndentChar">
    <w:name w:val="Body Text Indent Char"/>
    <w:link w:val="BodyTextIndent"/>
    <w:semiHidden/>
    <w:rsid w:val="00B56112"/>
    <w:rPr>
      <w:rFonts w:eastAsia="Times New Roman"/>
      <w:color w:val="FF0000"/>
      <w:sz w:val="24"/>
      <w:lang w:val="en-GB"/>
    </w:rPr>
  </w:style>
  <w:style w:type="paragraph" w:styleId="BodyTextIndent">
    <w:name w:val="Body Text Indent"/>
    <w:basedOn w:val="Normal"/>
    <w:link w:val="BodyTextIndentChar"/>
    <w:semiHidden/>
    <w:rsid w:val="00B56112"/>
    <w:rPr>
      <w:rFonts w:eastAsia="Times New Roman"/>
      <w:color w:val="FF0000"/>
      <w:szCs w:val="20"/>
      <w:lang w:val="en-GB" w:eastAsia="x-none"/>
    </w:rPr>
  </w:style>
  <w:style w:type="character" w:customStyle="1" w:styleId="BodyTextIndentChar1">
    <w:name w:val="Body Text Indent Char1"/>
    <w:uiPriority w:val="99"/>
    <w:semiHidden/>
    <w:rsid w:val="00B56112"/>
    <w:rPr>
      <w:sz w:val="22"/>
      <w:szCs w:val="22"/>
      <w:lang w:eastAsia="en-US"/>
    </w:rPr>
  </w:style>
  <w:style w:type="character" w:customStyle="1" w:styleId="BodyText3Char">
    <w:name w:val="Body Text 3 Char"/>
    <w:link w:val="BodyText3"/>
    <w:semiHidden/>
    <w:rsid w:val="00B56112"/>
    <w:rPr>
      <w:rFonts w:eastAsia="Times New Roman"/>
      <w:color w:val="FF0000"/>
      <w:sz w:val="24"/>
      <w:lang w:val="en-GB"/>
    </w:rPr>
  </w:style>
  <w:style w:type="paragraph" w:styleId="BodyText3">
    <w:name w:val="Body Text 3"/>
    <w:basedOn w:val="Normal"/>
    <w:link w:val="BodyText3Char"/>
    <w:semiHidden/>
    <w:rsid w:val="00B56112"/>
    <w:rPr>
      <w:rFonts w:eastAsia="Times New Roman"/>
      <w:color w:val="FF0000"/>
      <w:szCs w:val="20"/>
      <w:lang w:val="en-GB" w:eastAsia="x-none"/>
    </w:rPr>
  </w:style>
  <w:style w:type="character" w:customStyle="1" w:styleId="BodyText3Char1">
    <w:name w:val="Body Text 3 Char1"/>
    <w:uiPriority w:val="99"/>
    <w:semiHidden/>
    <w:rsid w:val="00B56112"/>
    <w:rPr>
      <w:sz w:val="16"/>
      <w:szCs w:val="16"/>
      <w:lang w:eastAsia="en-US"/>
    </w:rPr>
  </w:style>
  <w:style w:type="paragraph" w:customStyle="1" w:styleId="reportbodytext">
    <w:name w:val="report_body text"/>
    <w:basedOn w:val="Normal"/>
    <w:autoRedefine/>
    <w:rsid w:val="00B56112"/>
    <w:rPr>
      <w:rFonts w:eastAsia="Times New Roman"/>
      <w:lang w:val="en-GB"/>
    </w:rPr>
  </w:style>
  <w:style w:type="paragraph" w:customStyle="1" w:styleId="Pa0">
    <w:name w:val="Pa0"/>
    <w:basedOn w:val="Default"/>
    <w:next w:val="Default"/>
    <w:rsid w:val="00B56112"/>
    <w:pPr>
      <w:widowControl/>
      <w:spacing w:line="221" w:lineRule="atLeast"/>
    </w:pPr>
    <w:rPr>
      <w:rFonts w:ascii="Arial" w:eastAsia="Times New Roman" w:hAnsi="Arial" w:cs="Arial"/>
      <w:color w:val="auto"/>
      <w:lang w:val="da-DK" w:eastAsia="en-US"/>
    </w:rPr>
  </w:style>
  <w:style w:type="character" w:customStyle="1" w:styleId="A00">
    <w:name w:val="A0"/>
    <w:rsid w:val="00B56112"/>
    <w:rPr>
      <w:b/>
      <w:color w:val="000000"/>
      <w:sz w:val="68"/>
    </w:rPr>
  </w:style>
  <w:style w:type="character" w:customStyle="1" w:styleId="A1">
    <w:name w:val="A1"/>
    <w:rsid w:val="00B56112"/>
    <w:rPr>
      <w:color w:val="000000"/>
      <w:sz w:val="36"/>
    </w:rPr>
  </w:style>
  <w:style w:type="character" w:customStyle="1" w:styleId="DocumentMapChar">
    <w:name w:val="Document Map Char"/>
    <w:link w:val="DocumentMap"/>
    <w:uiPriority w:val="99"/>
    <w:semiHidden/>
    <w:rsid w:val="00B56112"/>
    <w:rPr>
      <w:rFonts w:ascii="Tahoma" w:hAnsi="Tahoma" w:cs="Tahoma"/>
      <w:sz w:val="16"/>
      <w:szCs w:val="16"/>
      <w:lang w:val="en-GB"/>
    </w:rPr>
  </w:style>
  <w:style w:type="paragraph" w:styleId="DocumentMap">
    <w:name w:val="Document Map"/>
    <w:basedOn w:val="Normal"/>
    <w:link w:val="DocumentMapChar"/>
    <w:uiPriority w:val="99"/>
    <w:semiHidden/>
    <w:unhideWhenUsed/>
    <w:rsid w:val="00B56112"/>
    <w:rPr>
      <w:rFonts w:ascii="Tahoma" w:hAnsi="Tahoma"/>
      <w:sz w:val="16"/>
      <w:szCs w:val="16"/>
      <w:lang w:val="en-GB" w:eastAsia="x-none"/>
    </w:rPr>
  </w:style>
  <w:style w:type="character" w:customStyle="1" w:styleId="DocumentMapChar1">
    <w:name w:val="Document Map Char1"/>
    <w:uiPriority w:val="99"/>
    <w:semiHidden/>
    <w:rsid w:val="00B56112"/>
    <w:rPr>
      <w:rFonts w:ascii="Tahoma" w:hAnsi="Tahoma" w:cs="Tahoma"/>
      <w:sz w:val="16"/>
      <w:szCs w:val="16"/>
      <w:lang w:eastAsia="en-US"/>
    </w:rPr>
  </w:style>
  <w:style w:type="character" w:styleId="IntenseEmphasis">
    <w:name w:val="Intense Emphasis"/>
    <w:uiPriority w:val="21"/>
    <w:qFormat/>
    <w:rsid w:val="00B56112"/>
    <w:rPr>
      <w:rFonts w:ascii="Calibri" w:hAnsi="Calibri"/>
      <w:bCs/>
      <w:i/>
      <w:iCs/>
      <w:color w:val="4F81BD"/>
      <w:sz w:val="18"/>
    </w:rPr>
  </w:style>
  <w:style w:type="paragraph" w:styleId="BodyTextIndent2">
    <w:name w:val="Body Text Indent 2"/>
    <w:basedOn w:val="Normal"/>
    <w:link w:val="BodyTextIndent2Char"/>
    <w:uiPriority w:val="99"/>
    <w:unhideWhenUsed/>
    <w:rsid w:val="00B56112"/>
    <w:pPr>
      <w:spacing w:line="480" w:lineRule="auto"/>
      <w:ind w:left="360"/>
    </w:pPr>
    <w:rPr>
      <w:szCs w:val="24"/>
      <w:lang w:val="en-GB"/>
    </w:rPr>
  </w:style>
  <w:style w:type="character" w:customStyle="1" w:styleId="BodyTextIndent2Char">
    <w:name w:val="Body Text Indent 2 Char"/>
    <w:link w:val="BodyTextIndent2"/>
    <w:uiPriority w:val="99"/>
    <w:rsid w:val="00B56112"/>
    <w:rPr>
      <w:sz w:val="24"/>
      <w:szCs w:val="24"/>
      <w:lang w:val="en-GB" w:eastAsia="en-US"/>
    </w:rPr>
  </w:style>
  <w:style w:type="paragraph" w:customStyle="1" w:styleId="stylenstandardparagraph">
    <w:name w:val="stylenstandardparagraph"/>
    <w:basedOn w:val="Normal"/>
    <w:rsid w:val="00B56112"/>
    <w:pPr>
      <w:spacing w:before="100" w:beforeAutospacing="1" w:after="100" w:afterAutospacing="1"/>
    </w:pPr>
    <w:rPr>
      <w:rFonts w:eastAsia="Times New Roman"/>
      <w:szCs w:val="24"/>
      <w:lang w:val="en-US"/>
    </w:rPr>
  </w:style>
  <w:style w:type="paragraph" w:customStyle="1" w:styleId="Char1CharCharCharCharCharCharCharChar1Char">
    <w:name w:val="Char1 Char Char Char Char Char Char Char Char1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customStyle="1" w:styleId="CharCharChar">
    <w:name w:val="Char Char Char"/>
    <w:basedOn w:val="Normal"/>
    <w:link w:val="CharCharCharChar"/>
    <w:rsid w:val="00B56112"/>
    <w:pPr>
      <w:adjustRightInd w:val="0"/>
      <w:spacing w:after="160" w:line="240" w:lineRule="exact"/>
      <w:textAlignment w:val="baseline"/>
    </w:pPr>
    <w:rPr>
      <w:rFonts w:ascii="Tahoma" w:eastAsia="Times New Roman" w:hAnsi="Tahoma"/>
      <w:sz w:val="20"/>
      <w:szCs w:val="20"/>
      <w:lang w:val="en-US"/>
    </w:rPr>
  </w:style>
  <w:style w:type="character" w:customStyle="1" w:styleId="CharCharCharChar">
    <w:name w:val="Char Char Char Char"/>
    <w:link w:val="CharCharChar"/>
    <w:rsid w:val="00B56112"/>
    <w:rPr>
      <w:rFonts w:ascii="Tahoma" w:eastAsia="Times New Roman" w:hAnsi="Tahoma"/>
      <w:lang w:val="en-US" w:eastAsia="en-US"/>
    </w:rPr>
  </w:style>
  <w:style w:type="paragraph" w:customStyle="1" w:styleId="CharCharChar1">
    <w:name w:val="Char Char Char1"/>
    <w:basedOn w:val="Normal"/>
    <w:rsid w:val="00B56112"/>
    <w:pPr>
      <w:spacing w:after="160" w:line="240" w:lineRule="exact"/>
    </w:pPr>
    <w:rPr>
      <w:rFonts w:ascii="Tahoma" w:eastAsia="Times New Roman" w:hAnsi="Tahoma"/>
      <w:sz w:val="20"/>
      <w:szCs w:val="20"/>
      <w:lang w:val="en-US"/>
    </w:rPr>
  </w:style>
  <w:style w:type="paragraph" w:customStyle="1" w:styleId="CharCharCharCharCharCharCharCharCharCharCharChar2CharCharChar1CharCharCharCharCharCharCharCharCharCharCharCharCharCharCharCharCharCharCharCharCharChar">
    <w:name w:val="Char Char Char Char Char Char Char Char Char Char Char Char2 Char Char Char1 Char Char Char Char Char Char Char Char Char Char Char Char Char Char Char Char Char Char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CharCharCharCharCharChar1Char1CharCharCharCharCharCharCharCharCharCharCharChar2CharCharCharCharCharChar2CharCharCharCharCharChar">
    <w:name w:val="Char Char Char Char Char Char1 Char1 Char Char Char Char Char Char Char Char Char Char Char Char2 Char Char Char Char Char Char2 Char Char Char Char Char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styleId="ListBullet">
    <w:name w:val="List Bullet"/>
    <w:basedOn w:val="Normal"/>
    <w:semiHidden/>
    <w:rsid w:val="00B56112"/>
    <w:pPr>
      <w:numPr>
        <w:numId w:val="6"/>
      </w:numPr>
      <w:spacing w:before="60" w:after="60" w:line="264" w:lineRule="auto"/>
      <w:ind w:left="511" w:hanging="227"/>
    </w:pPr>
    <w:rPr>
      <w:rFonts w:ascii="Arial" w:eastAsia="Times New Roman" w:hAnsi="Arial"/>
      <w:sz w:val="20"/>
      <w:szCs w:val="24"/>
      <w:lang w:val="en-US"/>
    </w:rPr>
  </w:style>
  <w:style w:type="character" w:customStyle="1" w:styleId="TableSideChar">
    <w:name w:val="Table Side Char"/>
    <w:link w:val="TableSide"/>
    <w:rsid w:val="00B56112"/>
    <w:rPr>
      <w:rFonts w:ascii="Tahoma" w:hAnsi="Tahoma"/>
      <w:i/>
      <w:sz w:val="18"/>
      <w:szCs w:val="24"/>
    </w:rPr>
  </w:style>
  <w:style w:type="paragraph" w:customStyle="1" w:styleId="TableSide">
    <w:name w:val="Table Side"/>
    <w:basedOn w:val="Normal"/>
    <w:link w:val="TableSideChar"/>
    <w:rsid w:val="00B56112"/>
    <w:pPr>
      <w:spacing w:before="60" w:after="60" w:line="264" w:lineRule="auto"/>
    </w:pPr>
    <w:rPr>
      <w:rFonts w:ascii="Tahoma" w:hAnsi="Tahoma"/>
      <w:i/>
      <w:sz w:val="18"/>
      <w:szCs w:val="24"/>
      <w:lang w:val="x-none" w:eastAsia="x-none"/>
    </w:rPr>
  </w:style>
  <w:style w:type="paragraph" w:customStyle="1" w:styleId="Heading">
    <w:name w:val="Heading"/>
    <w:basedOn w:val="Normal"/>
    <w:next w:val="BodyText"/>
    <w:rsid w:val="00B56112"/>
    <w:pPr>
      <w:keepNext/>
      <w:widowControl w:val="0"/>
      <w:suppressAutoHyphens/>
      <w:spacing w:before="240"/>
    </w:pPr>
    <w:rPr>
      <w:rFonts w:ascii="Arial" w:eastAsia="Microsoft YaHei" w:hAnsi="Arial" w:cs="Mangal"/>
      <w:kern w:val="1"/>
      <w:sz w:val="28"/>
      <w:szCs w:val="28"/>
      <w:lang w:val="en-US" w:eastAsia="zh-CN" w:bidi="hi-IN"/>
    </w:rPr>
  </w:style>
  <w:style w:type="paragraph" w:styleId="List">
    <w:name w:val="List"/>
    <w:basedOn w:val="BodyText"/>
    <w:rsid w:val="00B56112"/>
    <w:pPr>
      <w:widowControl w:val="0"/>
      <w:suppressAutoHyphens/>
      <w:jc w:val="left"/>
    </w:pPr>
    <w:rPr>
      <w:rFonts w:eastAsia="SimSun" w:cs="Mangal"/>
      <w:snapToGrid/>
      <w:spacing w:val="0"/>
      <w:kern w:val="1"/>
      <w:lang w:val="en-US" w:eastAsia="zh-CN" w:bidi="hi-IN"/>
    </w:rPr>
  </w:style>
  <w:style w:type="paragraph" w:customStyle="1" w:styleId="Index">
    <w:name w:val="Index"/>
    <w:basedOn w:val="Normal"/>
    <w:rsid w:val="00B56112"/>
    <w:pPr>
      <w:widowControl w:val="0"/>
      <w:suppressLineNumbers/>
      <w:suppressAutoHyphens/>
      <w:spacing w:after="0"/>
    </w:pPr>
    <w:rPr>
      <w:rFonts w:eastAsia="SimSun" w:cs="Mangal"/>
      <w:kern w:val="1"/>
      <w:szCs w:val="24"/>
      <w:lang w:val="en-US" w:eastAsia="zh-CN" w:bidi="hi-IN"/>
    </w:rPr>
  </w:style>
  <w:style w:type="paragraph" w:customStyle="1" w:styleId="CharChar1Char">
    <w:name w:val="Char Char1 Char"/>
    <w:basedOn w:val="Normal"/>
    <w:semiHidden/>
    <w:rsid w:val="00B56112"/>
    <w:pPr>
      <w:tabs>
        <w:tab w:val="left" w:pos="709"/>
      </w:tabs>
      <w:spacing w:after="0"/>
    </w:pPr>
    <w:rPr>
      <w:rFonts w:ascii="Futura Bk" w:eastAsia="Times New Roman" w:hAnsi="Futura Bk"/>
      <w:sz w:val="20"/>
      <w:szCs w:val="24"/>
      <w:lang w:val="pl-PL" w:eastAsia="pl-PL"/>
    </w:rPr>
  </w:style>
  <w:style w:type="character" w:styleId="Emphasis">
    <w:name w:val="Emphasis"/>
    <w:uiPriority w:val="20"/>
    <w:qFormat/>
    <w:rsid w:val="00B56112"/>
    <w:rPr>
      <w:b/>
      <w:bCs/>
      <w:i w:val="0"/>
      <w:iCs w:val="0"/>
    </w:rPr>
  </w:style>
  <w:style w:type="character" w:customStyle="1" w:styleId="st1">
    <w:name w:val="st1"/>
    <w:rsid w:val="00B56112"/>
  </w:style>
  <w:style w:type="paragraph" w:styleId="Revision">
    <w:name w:val="Revision"/>
    <w:hidden/>
    <w:uiPriority w:val="99"/>
    <w:semiHidden/>
    <w:rsid w:val="001111E2"/>
    <w:rPr>
      <w:sz w:val="22"/>
      <w:szCs w:val="22"/>
      <w:lang w:val="bg-BG"/>
    </w:rPr>
  </w:style>
  <w:style w:type="paragraph" w:customStyle="1" w:styleId="1">
    <w:name w:val="Заглавие 1"/>
    <w:basedOn w:val="Heading2"/>
    <w:link w:val="1Char"/>
    <w:qFormat/>
    <w:rsid w:val="00096AAF"/>
    <w:pPr>
      <w:keepLines/>
      <w:numPr>
        <w:numId w:val="7"/>
      </w:numPr>
      <w:spacing w:before="480" w:after="240"/>
    </w:pPr>
    <w:rPr>
      <w:rFonts w:ascii="Calibri" w:hAnsi="Calibri"/>
      <w:i w:val="0"/>
      <w:iCs w:val="0"/>
      <w:caps/>
      <w:color w:val="008080"/>
      <w:szCs w:val="26"/>
      <w:lang w:val="bg-BG" w:eastAsia="bg-BG"/>
    </w:rPr>
  </w:style>
  <w:style w:type="paragraph" w:customStyle="1" w:styleId="2">
    <w:name w:val="Заглавие 2"/>
    <w:basedOn w:val="Heading3"/>
    <w:link w:val="2Char"/>
    <w:qFormat/>
    <w:rsid w:val="00096AAF"/>
    <w:pPr>
      <w:keepLines/>
      <w:numPr>
        <w:ilvl w:val="1"/>
        <w:numId w:val="7"/>
      </w:numPr>
      <w:spacing w:before="360" w:after="120"/>
      <w:jc w:val="left"/>
    </w:pPr>
    <w:rPr>
      <w:rFonts w:ascii="Calibri" w:hAnsi="Calibri"/>
      <w:iCs/>
      <w:color w:val="008080"/>
      <w:sz w:val="28"/>
      <w:szCs w:val="28"/>
      <w:lang w:val="en-US"/>
    </w:rPr>
  </w:style>
  <w:style w:type="paragraph" w:customStyle="1" w:styleId="3">
    <w:name w:val="Заглавие 3"/>
    <w:link w:val="3Char"/>
    <w:qFormat/>
    <w:rsid w:val="00096AAF"/>
    <w:pPr>
      <w:numPr>
        <w:ilvl w:val="2"/>
        <w:numId w:val="7"/>
      </w:numPr>
      <w:spacing w:before="120" w:after="120"/>
    </w:pPr>
    <w:rPr>
      <w:rFonts w:eastAsia="Times New Roman"/>
      <w:b/>
      <w:bCs/>
      <w:iCs/>
      <w:color w:val="008080"/>
      <w:sz w:val="26"/>
      <w:szCs w:val="22"/>
      <w:lang w:val="bg-BG"/>
    </w:rPr>
  </w:style>
  <w:style w:type="character" w:customStyle="1" w:styleId="1Char">
    <w:name w:val="Заглавие 1 Char"/>
    <w:link w:val="1"/>
    <w:rsid w:val="00096AAF"/>
    <w:rPr>
      <w:rFonts w:eastAsia="Times New Roman"/>
      <w:b/>
      <w:bCs/>
      <w:caps/>
      <w:color w:val="008080"/>
      <w:sz w:val="28"/>
      <w:szCs w:val="26"/>
      <w:lang w:val="bg-BG" w:eastAsia="bg-BG"/>
    </w:rPr>
  </w:style>
  <w:style w:type="character" w:customStyle="1" w:styleId="3Char">
    <w:name w:val="Заглавие 3 Char"/>
    <w:link w:val="3"/>
    <w:rsid w:val="00096AAF"/>
    <w:rPr>
      <w:rFonts w:eastAsia="Times New Roman"/>
      <w:b/>
      <w:bCs/>
      <w:iCs/>
      <w:color w:val="008080"/>
      <w:sz w:val="26"/>
      <w:szCs w:val="22"/>
      <w:lang w:val="bg-BG"/>
    </w:rPr>
  </w:style>
  <w:style w:type="character" w:customStyle="1" w:styleId="2Char">
    <w:name w:val="Заглавие 2 Char"/>
    <w:link w:val="2"/>
    <w:rsid w:val="00096AAF"/>
    <w:rPr>
      <w:rFonts w:eastAsia="Times New Roman"/>
      <w:b/>
      <w:bCs/>
      <w:iCs/>
      <w:color w:val="008080"/>
      <w:sz w:val="28"/>
      <w:szCs w:val="28"/>
    </w:rPr>
  </w:style>
  <w:style w:type="paragraph" w:customStyle="1" w:styleId="a2">
    <w:name w:val="Таблица"/>
    <w:basedOn w:val="Normal"/>
    <w:link w:val="Char"/>
    <w:qFormat/>
    <w:rsid w:val="00233740"/>
    <w:pPr>
      <w:keepNext/>
      <w:spacing w:before="120"/>
      <w:jc w:val="center"/>
    </w:pPr>
    <w:rPr>
      <w:rFonts w:cs="Arial"/>
      <w:b/>
      <w:bCs/>
      <w:iCs/>
      <w:szCs w:val="24"/>
      <w:lang w:eastAsia="bg-BG"/>
    </w:rPr>
  </w:style>
  <w:style w:type="character" w:customStyle="1" w:styleId="Char">
    <w:name w:val="Таблица Char"/>
    <w:link w:val="a2"/>
    <w:rsid w:val="00233740"/>
    <w:rPr>
      <w:rFonts w:ascii="Times New Roman" w:hAnsi="Times New Roman" w:cs="Arial"/>
      <w:b/>
      <w:bCs/>
      <w:iCs/>
      <w:sz w:val="24"/>
      <w:szCs w:val="24"/>
      <w:lang w:val="bg-BG" w:eastAsia="bg-BG"/>
    </w:rPr>
  </w:style>
  <w:style w:type="paragraph" w:customStyle="1" w:styleId="a3">
    <w:name w:val="Фигура"/>
    <w:basedOn w:val="a2"/>
    <w:link w:val="Char0"/>
    <w:qFormat/>
    <w:rsid w:val="00595644"/>
  </w:style>
  <w:style w:type="character" w:customStyle="1" w:styleId="Char0">
    <w:name w:val="Фигура Char"/>
    <w:link w:val="a3"/>
    <w:rsid w:val="00595644"/>
    <w:rPr>
      <w:rFonts w:ascii="Times New Roman" w:hAnsi="Times New Roman" w:cs="Arial"/>
      <w:b/>
      <w:bCs/>
      <w:iCs/>
      <w:color w:val="000000"/>
      <w:sz w:val="24"/>
      <w:szCs w:val="24"/>
      <w:lang w:val="bg-BG" w:eastAsia="bg-BG"/>
    </w:rPr>
  </w:style>
  <w:style w:type="paragraph" w:customStyle="1" w:styleId="4">
    <w:name w:val="заглавие 4"/>
    <w:basedOn w:val="Normal"/>
    <w:qFormat/>
    <w:rsid w:val="00096AAF"/>
    <w:pPr>
      <w:numPr>
        <w:ilvl w:val="3"/>
        <w:numId w:val="7"/>
      </w:numPr>
      <w:jc w:val="left"/>
    </w:pPr>
    <w:rPr>
      <w:rFonts w:ascii="Calibri" w:hAnsi="Calibri"/>
      <w:b/>
      <w:color w:val="008080"/>
    </w:rPr>
  </w:style>
  <w:style w:type="paragraph" w:styleId="TOC4">
    <w:name w:val="toc 4"/>
    <w:basedOn w:val="Normal"/>
    <w:next w:val="Normal"/>
    <w:autoRedefine/>
    <w:uiPriority w:val="39"/>
    <w:unhideWhenUsed/>
    <w:rsid w:val="00233740"/>
    <w:pPr>
      <w:spacing w:after="100"/>
      <w:ind w:left="720"/>
    </w:pPr>
  </w:style>
  <w:style w:type="paragraph" w:styleId="TableofFigures">
    <w:name w:val="table of figures"/>
    <w:basedOn w:val="Normal"/>
    <w:next w:val="Normal"/>
    <w:uiPriority w:val="99"/>
    <w:unhideWhenUsed/>
    <w:rsid w:val="00C4106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0493">
      <w:bodyDiv w:val="1"/>
      <w:marLeft w:val="0"/>
      <w:marRight w:val="0"/>
      <w:marTop w:val="0"/>
      <w:marBottom w:val="0"/>
      <w:divBdr>
        <w:top w:val="none" w:sz="0" w:space="0" w:color="auto"/>
        <w:left w:val="none" w:sz="0" w:space="0" w:color="auto"/>
        <w:bottom w:val="none" w:sz="0" w:space="0" w:color="auto"/>
        <w:right w:val="none" w:sz="0" w:space="0" w:color="auto"/>
      </w:divBdr>
    </w:div>
    <w:div w:id="222718312">
      <w:bodyDiv w:val="1"/>
      <w:marLeft w:val="0"/>
      <w:marRight w:val="0"/>
      <w:marTop w:val="0"/>
      <w:marBottom w:val="0"/>
      <w:divBdr>
        <w:top w:val="none" w:sz="0" w:space="0" w:color="auto"/>
        <w:left w:val="none" w:sz="0" w:space="0" w:color="auto"/>
        <w:bottom w:val="none" w:sz="0" w:space="0" w:color="auto"/>
        <w:right w:val="none" w:sz="0" w:space="0" w:color="auto"/>
      </w:divBdr>
    </w:div>
    <w:div w:id="328488013">
      <w:bodyDiv w:val="1"/>
      <w:marLeft w:val="0"/>
      <w:marRight w:val="0"/>
      <w:marTop w:val="0"/>
      <w:marBottom w:val="0"/>
      <w:divBdr>
        <w:top w:val="none" w:sz="0" w:space="0" w:color="auto"/>
        <w:left w:val="none" w:sz="0" w:space="0" w:color="auto"/>
        <w:bottom w:val="none" w:sz="0" w:space="0" w:color="auto"/>
        <w:right w:val="none" w:sz="0" w:space="0" w:color="auto"/>
      </w:divBdr>
    </w:div>
    <w:div w:id="628586536">
      <w:bodyDiv w:val="1"/>
      <w:marLeft w:val="0"/>
      <w:marRight w:val="0"/>
      <w:marTop w:val="0"/>
      <w:marBottom w:val="0"/>
      <w:divBdr>
        <w:top w:val="none" w:sz="0" w:space="0" w:color="auto"/>
        <w:left w:val="none" w:sz="0" w:space="0" w:color="auto"/>
        <w:bottom w:val="none" w:sz="0" w:space="0" w:color="auto"/>
        <w:right w:val="none" w:sz="0" w:space="0" w:color="auto"/>
      </w:divBdr>
    </w:div>
    <w:div w:id="750732749">
      <w:bodyDiv w:val="1"/>
      <w:marLeft w:val="0"/>
      <w:marRight w:val="0"/>
      <w:marTop w:val="0"/>
      <w:marBottom w:val="0"/>
      <w:divBdr>
        <w:top w:val="none" w:sz="0" w:space="0" w:color="auto"/>
        <w:left w:val="none" w:sz="0" w:space="0" w:color="auto"/>
        <w:bottom w:val="none" w:sz="0" w:space="0" w:color="auto"/>
        <w:right w:val="none" w:sz="0" w:space="0" w:color="auto"/>
      </w:divBdr>
    </w:div>
    <w:div w:id="816267608">
      <w:bodyDiv w:val="1"/>
      <w:marLeft w:val="0"/>
      <w:marRight w:val="0"/>
      <w:marTop w:val="0"/>
      <w:marBottom w:val="0"/>
      <w:divBdr>
        <w:top w:val="none" w:sz="0" w:space="0" w:color="auto"/>
        <w:left w:val="none" w:sz="0" w:space="0" w:color="auto"/>
        <w:bottom w:val="none" w:sz="0" w:space="0" w:color="auto"/>
        <w:right w:val="none" w:sz="0" w:space="0" w:color="auto"/>
      </w:divBdr>
    </w:div>
    <w:div w:id="1014696692">
      <w:bodyDiv w:val="1"/>
      <w:marLeft w:val="0"/>
      <w:marRight w:val="0"/>
      <w:marTop w:val="0"/>
      <w:marBottom w:val="0"/>
      <w:divBdr>
        <w:top w:val="none" w:sz="0" w:space="0" w:color="auto"/>
        <w:left w:val="none" w:sz="0" w:space="0" w:color="auto"/>
        <w:bottom w:val="none" w:sz="0" w:space="0" w:color="auto"/>
        <w:right w:val="none" w:sz="0" w:space="0" w:color="auto"/>
      </w:divBdr>
    </w:div>
    <w:div w:id="1094397689">
      <w:bodyDiv w:val="1"/>
      <w:marLeft w:val="0"/>
      <w:marRight w:val="0"/>
      <w:marTop w:val="0"/>
      <w:marBottom w:val="0"/>
      <w:divBdr>
        <w:top w:val="none" w:sz="0" w:space="0" w:color="auto"/>
        <w:left w:val="none" w:sz="0" w:space="0" w:color="auto"/>
        <w:bottom w:val="none" w:sz="0" w:space="0" w:color="auto"/>
        <w:right w:val="none" w:sz="0" w:space="0" w:color="auto"/>
      </w:divBdr>
    </w:div>
    <w:div w:id="1648630454">
      <w:bodyDiv w:val="1"/>
      <w:marLeft w:val="0"/>
      <w:marRight w:val="0"/>
      <w:marTop w:val="0"/>
      <w:marBottom w:val="0"/>
      <w:divBdr>
        <w:top w:val="none" w:sz="0" w:space="0" w:color="auto"/>
        <w:left w:val="none" w:sz="0" w:space="0" w:color="auto"/>
        <w:bottom w:val="none" w:sz="0" w:space="0" w:color="auto"/>
        <w:right w:val="none" w:sz="0" w:space="0" w:color="auto"/>
      </w:divBdr>
    </w:div>
    <w:div w:id="1749840115">
      <w:bodyDiv w:val="1"/>
      <w:marLeft w:val="0"/>
      <w:marRight w:val="0"/>
      <w:marTop w:val="0"/>
      <w:marBottom w:val="0"/>
      <w:divBdr>
        <w:top w:val="none" w:sz="0" w:space="0" w:color="auto"/>
        <w:left w:val="none" w:sz="0" w:space="0" w:color="auto"/>
        <w:bottom w:val="none" w:sz="0" w:space="0" w:color="auto"/>
        <w:right w:val="none" w:sz="0" w:space="0" w:color="auto"/>
      </w:divBdr>
    </w:div>
    <w:div w:id="1839228136">
      <w:bodyDiv w:val="1"/>
      <w:marLeft w:val="0"/>
      <w:marRight w:val="0"/>
      <w:marTop w:val="0"/>
      <w:marBottom w:val="0"/>
      <w:divBdr>
        <w:top w:val="none" w:sz="0" w:space="0" w:color="auto"/>
        <w:left w:val="none" w:sz="0" w:space="0" w:color="auto"/>
        <w:bottom w:val="none" w:sz="0" w:space="0" w:color="auto"/>
        <w:right w:val="none" w:sz="0" w:space="0" w:color="auto"/>
      </w:divBdr>
    </w:div>
    <w:div w:id="1882016317">
      <w:bodyDiv w:val="1"/>
      <w:marLeft w:val="0"/>
      <w:marRight w:val="0"/>
      <w:marTop w:val="0"/>
      <w:marBottom w:val="0"/>
      <w:divBdr>
        <w:top w:val="none" w:sz="0" w:space="0" w:color="auto"/>
        <w:left w:val="none" w:sz="0" w:space="0" w:color="auto"/>
        <w:bottom w:val="none" w:sz="0" w:space="0" w:color="auto"/>
        <w:right w:val="none" w:sz="0" w:space="0" w:color="auto"/>
      </w:divBdr>
    </w:div>
    <w:div w:id="1998997694">
      <w:bodyDiv w:val="1"/>
      <w:marLeft w:val="0"/>
      <w:marRight w:val="0"/>
      <w:marTop w:val="0"/>
      <w:marBottom w:val="0"/>
      <w:divBdr>
        <w:top w:val="none" w:sz="0" w:space="0" w:color="auto"/>
        <w:left w:val="none" w:sz="0" w:space="0" w:color="auto"/>
        <w:bottom w:val="none" w:sz="0" w:space="0" w:color="auto"/>
        <w:right w:val="none" w:sz="0" w:space="0" w:color="auto"/>
      </w:divBdr>
    </w:div>
    <w:div w:id="21461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B39FC-A752-4AC5-ACE6-4C4D2A08F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10505</CharactersWithSpaces>
  <SharedDoc>false</SharedDoc>
  <HLinks>
    <vt:vector size="336" baseType="variant">
      <vt:variant>
        <vt:i4>6815844</vt:i4>
      </vt:variant>
      <vt:variant>
        <vt:i4>366</vt:i4>
      </vt:variant>
      <vt:variant>
        <vt:i4>0</vt:i4>
      </vt:variant>
      <vt:variant>
        <vt:i4>5</vt:i4>
      </vt:variant>
      <vt:variant>
        <vt:lpwstr>http://www.123rf.com/photo_4363576_gears-wheel-mechanical-gears-button-vector.html</vt:lpwstr>
      </vt:variant>
      <vt:variant>
        <vt:lpwstr/>
      </vt:variant>
      <vt:variant>
        <vt:i4>917524</vt:i4>
      </vt:variant>
      <vt:variant>
        <vt:i4>345</vt:i4>
      </vt:variant>
      <vt:variant>
        <vt:i4>0</vt:i4>
      </vt:variant>
      <vt:variant>
        <vt:i4>5</vt:i4>
      </vt:variant>
      <vt:variant>
        <vt:lpwstr>http://bgecoproject.eu/franchise.htm</vt:lpwstr>
      </vt:variant>
      <vt:variant>
        <vt:lpwstr/>
      </vt:variant>
      <vt:variant>
        <vt:i4>6226003</vt:i4>
      </vt:variant>
      <vt:variant>
        <vt:i4>327</vt:i4>
      </vt:variant>
      <vt:variant>
        <vt:i4>0</vt:i4>
      </vt:variant>
      <vt:variant>
        <vt:i4>5</vt:i4>
      </vt:variant>
      <vt:variant>
        <vt:lpwstr>http://lincolnkelly.blogspot.com/2011/04/blog-post-rangers-april-2011-flash.html</vt:lpwstr>
      </vt:variant>
      <vt:variant>
        <vt:lpwstr/>
      </vt:variant>
      <vt:variant>
        <vt:i4>983053</vt:i4>
      </vt:variant>
      <vt:variant>
        <vt:i4>312</vt:i4>
      </vt:variant>
      <vt:variant>
        <vt:i4>0</vt:i4>
      </vt:variant>
      <vt:variant>
        <vt:i4>5</vt:i4>
      </vt:variant>
      <vt:variant>
        <vt:lpwstr>http://www.acwastewatcher.org/2014-tire-amnesty-day/</vt:lpwstr>
      </vt:variant>
      <vt:variant>
        <vt:lpwstr/>
      </vt:variant>
      <vt:variant>
        <vt:i4>5898250</vt:i4>
      </vt:variant>
      <vt:variant>
        <vt:i4>303</vt:i4>
      </vt:variant>
      <vt:variant>
        <vt:i4>0</vt:i4>
      </vt:variant>
      <vt:variant>
        <vt:i4>5</vt:i4>
      </vt:variant>
      <vt:variant>
        <vt:lpwstr>http://www.fotosearch.com/photos-images/battery.html</vt:lpwstr>
      </vt:variant>
      <vt:variant>
        <vt:lpwstr/>
      </vt:variant>
      <vt:variant>
        <vt:i4>917584</vt:i4>
      </vt:variant>
      <vt:variant>
        <vt:i4>297</vt:i4>
      </vt:variant>
      <vt:variant>
        <vt:i4>0</vt:i4>
      </vt:variant>
      <vt:variant>
        <vt:i4>5</vt:i4>
      </vt:variant>
      <vt:variant>
        <vt:lpwstr>http://www.wastepack.co.uk/CMS/Batteries.aspx</vt:lpwstr>
      </vt:variant>
      <vt:variant>
        <vt:lpwstr/>
      </vt:variant>
      <vt:variant>
        <vt:i4>1966151</vt:i4>
      </vt:variant>
      <vt:variant>
        <vt:i4>288</vt:i4>
      </vt:variant>
      <vt:variant>
        <vt:i4>0</vt:i4>
      </vt:variant>
      <vt:variant>
        <vt:i4>5</vt:i4>
      </vt:variant>
      <vt:variant>
        <vt:lpwstr>http://www.ivarivrig.com/2010/11/03/rusty-old-cars-2/</vt:lpwstr>
      </vt:variant>
      <vt:variant>
        <vt:lpwstr/>
      </vt:variant>
      <vt:variant>
        <vt:i4>6226003</vt:i4>
      </vt:variant>
      <vt:variant>
        <vt:i4>282</vt:i4>
      </vt:variant>
      <vt:variant>
        <vt:i4>0</vt:i4>
      </vt:variant>
      <vt:variant>
        <vt:i4>5</vt:i4>
      </vt:variant>
      <vt:variant>
        <vt:lpwstr>http://lincolnkelly.blogspot.com/2011/04/blog-post-rangers-april-2011-flash.html</vt:lpwstr>
      </vt:variant>
      <vt:variant>
        <vt:lpwstr/>
      </vt:variant>
      <vt:variant>
        <vt:i4>1638413</vt:i4>
      </vt:variant>
      <vt:variant>
        <vt:i4>273</vt:i4>
      </vt:variant>
      <vt:variant>
        <vt:i4>0</vt:i4>
      </vt:variant>
      <vt:variant>
        <vt:i4>5</vt:i4>
      </vt:variant>
      <vt:variant>
        <vt:lpwstr>http://recyclingusm.com/helping-hands</vt:lpwstr>
      </vt:variant>
      <vt:variant>
        <vt:lpwstr/>
      </vt:variant>
      <vt:variant>
        <vt:i4>6226003</vt:i4>
      </vt:variant>
      <vt:variant>
        <vt:i4>267</vt:i4>
      </vt:variant>
      <vt:variant>
        <vt:i4>0</vt:i4>
      </vt:variant>
      <vt:variant>
        <vt:i4>5</vt:i4>
      </vt:variant>
      <vt:variant>
        <vt:lpwstr>http://lincolnkelly.blogspot.com/2011/04/blog-post-rangers-april-2011-flash.html</vt:lpwstr>
      </vt:variant>
      <vt:variant>
        <vt:lpwstr/>
      </vt:variant>
      <vt:variant>
        <vt:i4>917505</vt:i4>
      </vt:variant>
      <vt:variant>
        <vt:i4>240</vt:i4>
      </vt:variant>
      <vt:variant>
        <vt:i4>0</vt:i4>
      </vt:variant>
      <vt:variant>
        <vt:i4>5</vt:i4>
      </vt:variant>
      <vt:variant>
        <vt:lpwstr>http://www.isoconsultant.in/</vt:lpwstr>
      </vt:variant>
      <vt:variant>
        <vt:lpwstr/>
      </vt:variant>
      <vt:variant>
        <vt:i4>6226003</vt:i4>
      </vt:variant>
      <vt:variant>
        <vt:i4>228</vt:i4>
      </vt:variant>
      <vt:variant>
        <vt:i4>0</vt:i4>
      </vt:variant>
      <vt:variant>
        <vt:i4>5</vt:i4>
      </vt:variant>
      <vt:variant>
        <vt:lpwstr>http://lincolnkelly.blogspot.com/2011/04/blog-post-rangers-april-2011-flash.html</vt:lpwstr>
      </vt:variant>
      <vt:variant>
        <vt:lpwstr/>
      </vt:variant>
      <vt:variant>
        <vt:i4>393301</vt:i4>
      </vt:variant>
      <vt:variant>
        <vt:i4>216</vt:i4>
      </vt:variant>
      <vt:variant>
        <vt:i4>0</vt:i4>
      </vt:variant>
      <vt:variant>
        <vt:i4>5</vt:i4>
      </vt:variant>
      <vt:variant>
        <vt:lpwstr>http://eea.government.bg/</vt:lpwstr>
      </vt:variant>
      <vt:variant>
        <vt:lpwstr/>
      </vt:variant>
      <vt:variant>
        <vt:i4>6357099</vt:i4>
      </vt:variant>
      <vt:variant>
        <vt:i4>186</vt:i4>
      </vt:variant>
      <vt:variant>
        <vt:i4>0</vt:i4>
      </vt:variant>
      <vt:variant>
        <vt:i4>5</vt:i4>
      </vt:variant>
      <vt:variant>
        <vt:lpwstr>http://blog.nus.edu.sg/linus/2011/12/28/chemical-safety-databases/</vt:lpwstr>
      </vt:variant>
      <vt:variant>
        <vt:lpwstr/>
      </vt:variant>
      <vt:variant>
        <vt:i4>6226003</vt:i4>
      </vt:variant>
      <vt:variant>
        <vt:i4>180</vt:i4>
      </vt:variant>
      <vt:variant>
        <vt:i4>0</vt:i4>
      </vt:variant>
      <vt:variant>
        <vt:i4>5</vt:i4>
      </vt:variant>
      <vt:variant>
        <vt:lpwstr>http://lincolnkelly.blogspot.com/2011/04/blog-post-rangers-april-2011-flash.html</vt:lpwstr>
      </vt:variant>
      <vt:variant>
        <vt:lpwstr/>
      </vt:variant>
      <vt:variant>
        <vt:i4>6226003</vt:i4>
      </vt:variant>
      <vt:variant>
        <vt:i4>153</vt:i4>
      </vt:variant>
      <vt:variant>
        <vt:i4>0</vt:i4>
      </vt:variant>
      <vt:variant>
        <vt:i4>5</vt:i4>
      </vt:variant>
      <vt:variant>
        <vt:lpwstr>http://lincolnkelly.blogspot.com/2011/04/blog-post-rangers-april-2011-flash.html</vt:lpwstr>
      </vt:variant>
      <vt:variant>
        <vt:lpwstr/>
      </vt:variant>
      <vt:variant>
        <vt:i4>5767260</vt:i4>
      </vt:variant>
      <vt:variant>
        <vt:i4>117</vt:i4>
      </vt:variant>
      <vt:variant>
        <vt:i4>0</vt:i4>
      </vt:variant>
      <vt:variant>
        <vt:i4>5</vt:i4>
      </vt:variant>
      <vt:variant>
        <vt:lpwstr>http://www.kemira.com/en/industries-applications/industrial-water/process-water-treatment/Pages/default.aspx</vt:lpwstr>
      </vt:variant>
      <vt:variant>
        <vt:lpwstr/>
      </vt:variant>
      <vt:variant>
        <vt:i4>5898255</vt:i4>
      </vt:variant>
      <vt:variant>
        <vt:i4>111</vt:i4>
      </vt:variant>
      <vt:variant>
        <vt:i4>0</vt:i4>
      </vt:variant>
      <vt:variant>
        <vt:i4>5</vt:i4>
      </vt:variant>
      <vt:variant>
        <vt:lpwstr>http://culturalrites.com/2013/08/14/cost-recovery-of-municipal-services/</vt:lpwstr>
      </vt:variant>
      <vt:variant>
        <vt:lpwstr/>
      </vt:variant>
      <vt:variant>
        <vt:i4>4063357</vt:i4>
      </vt:variant>
      <vt:variant>
        <vt:i4>90</vt:i4>
      </vt:variant>
      <vt:variant>
        <vt:i4>0</vt:i4>
      </vt:variant>
      <vt:variant>
        <vt:i4>5</vt:i4>
      </vt:variant>
      <vt:variant>
        <vt:lpwstr>http://www.axionpolymers.com/sourcing/post-industrial/</vt:lpwstr>
      </vt:variant>
      <vt:variant>
        <vt:lpwstr/>
      </vt:variant>
      <vt:variant>
        <vt:i4>6881332</vt:i4>
      </vt:variant>
      <vt:variant>
        <vt:i4>84</vt:i4>
      </vt:variant>
      <vt:variant>
        <vt:i4>0</vt:i4>
      </vt:variant>
      <vt:variant>
        <vt:i4>5</vt:i4>
      </vt:variant>
      <vt:variant>
        <vt:lpwstr>http://wasteindustries.org/origin-of-industrial-waste/</vt:lpwstr>
      </vt:variant>
      <vt:variant>
        <vt:lpwstr/>
      </vt:variant>
      <vt:variant>
        <vt:i4>6226003</vt:i4>
      </vt:variant>
      <vt:variant>
        <vt:i4>78</vt:i4>
      </vt:variant>
      <vt:variant>
        <vt:i4>0</vt:i4>
      </vt:variant>
      <vt:variant>
        <vt:i4>5</vt:i4>
      </vt:variant>
      <vt:variant>
        <vt:lpwstr>http://lincolnkelly.blogspot.com/2011/04/blog-post-rangers-april-2011-flash.html</vt:lpwstr>
      </vt:variant>
      <vt:variant>
        <vt:lpwstr/>
      </vt:variant>
      <vt:variant>
        <vt:i4>3342376</vt:i4>
      </vt:variant>
      <vt:variant>
        <vt:i4>72</vt:i4>
      </vt:variant>
      <vt:variant>
        <vt:i4>0</vt:i4>
      </vt:variant>
      <vt:variant>
        <vt:i4>5</vt:i4>
      </vt:variant>
      <vt:variant>
        <vt:lpwstr>http://www.theplanisphere.com/2012/canada-arctic-climate-change-global-warming/</vt:lpwstr>
      </vt:variant>
      <vt:variant>
        <vt:lpwstr/>
      </vt:variant>
      <vt:variant>
        <vt:i4>1441806</vt:i4>
      </vt:variant>
      <vt:variant>
        <vt:i4>66</vt:i4>
      </vt:variant>
      <vt:variant>
        <vt:i4>0</vt:i4>
      </vt:variant>
      <vt:variant>
        <vt:i4>5</vt:i4>
      </vt:variant>
      <vt:variant>
        <vt:lpwstr>http://ukhumanrightsblog.com/2012/05/09/climate-change-human-rights-litigation-is-it-so-radical-nicola-peart/</vt:lpwstr>
      </vt:variant>
      <vt:variant>
        <vt:lpwstr/>
      </vt:variant>
      <vt:variant>
        <vt:i4>524381</vt:i4>
      </vt:variant>
      <vt:variant>
        <vt:i4>57</vt:i4>
      </vt:variant>
      <vt:variant>
        <vt:i4>0</vt:i4>
      </vt:variant>
      <vt:variant>
        <vt:i4>5</vt:i4>
      </vt:variant>
      <vt:variant>
        <vt:lpwstr>http://www.globaltest-bg.com/services/water/</vt:lpwstr>
      </vt:variant>
      <vt:variant>
        <vt:lpwstr/>
      </vt:variant>
      <vt:variant>
        <vt:i4>83</vt:i4>
      </vt:variant>
      <vt:variant>
        <vt:i4>0</vt:i4>
      </vt:variant>
      <vt:variant>
        <vt:i4>0</vt:i4>
      </vt:variant>
      <vt:variant>
        <vt:i4>5</vt:i4>
      </vt:variant>
      <vt:variant>
        <vt:lpwstr>http://www.denhaag.nl/en/residents/to/Rubbish-collection.htm</vt:lpwstr>
      </vt:variant>
      <vt:variant>
        <vt:lpwstr/>
      </vt:variant>
      <vt:variant>
        <vt:i4>3211383</vt:i4>
      </vt:variant>
      <vt:variant>
        <vt:i4>12</vt:i4>
      </vt:variant>
      <vt:variant>
        <vt:i4>0</vt:i4>
      </vt:variant>
      <vt:variant>
        <vt:i4>5</vt:i4>
      </vt:variant>
      <vt:variant>
        <vt:lpwstr>http://www.moew.government.bg/?show=top&amp;cid=587</vt:lpwstr>
      </vt:variant>
      <vt:variant>
        <vt:lpwstr/>
      </vt:variant>
      <vt:variant>
        <vt:i4>5308461</vt:i4>
      </vt:variant>
      <vt:variant>
        <vt:i4>9</vt:i4>
      </vt:variant>
      <vt:variant>
        <vt:i4>0</vt:i4>
      </vt:variant>
      <vt:variant>
        <vt:i4>5</vt:i4>
      </vt:variant>
      <vt:variant>
        <vt:lpwstr>http://epp.eurostat.ec.europa.eu/portal/page/portal/waste/data/main_tables</vt:lpwstr>
      </vt:variant>
      <vt:variant>
        <vt:lpwstr/>
      </vt:variant>
      <vt:variant>
        <vt:i4>393301</vt:i4>
      </vt:variant>
      <vt:variant>
        <vt:i4>6</vt:i4>
      </vt:variant>
      <vt:variant>
        <vt:i4>0</vt:i4>
      </vt:variant>
      <vt:variant>
        <vt:i4>5</vt:i4>
      </vt:variant>
      <vt:variant>
        <vt:lpwstr>http://eea.government.bg/</vt:lpwstr>
      </vt:variant>
      <vt:variant>
        <vt:lpwstr/>
      </vt:variant>
      <vt:variant>
        <vt:i4>6291469</vt:i4>
      </vt:variant>
      <vt:variant>
        <vt:i4>3</vt:i4>
      </vt:variant>
      <vt:variant>
        <vt:i4>0</vt:i4>
      </vt:variant>
      <vt:variant>
        <vt:i4>5</vt:i4>
      </vt:variant>
      <vt:variant>
        <vt:lpwstr>http://www.nsi.bg/ORPDOCS/Ecology_2.2.xls</vt:lpwstr>
      </vt:variant>
      <vt:variant>
        <vt:lpwstr/>
      </vt:variant>
      <vt:variant>
        <vt:i4>6815817</vt:i4>
      </vt:variant>
      <vt:variant>
        <vt:i4>0</vt:i4>
      </vt:variant>
      <vt:variant>
        <vt:i4>0</vt:i4>
      </vt:variant>
      <vt:variant>
        <vt:i4>5</vt:i4>
      </vt:variant>
      <vt:variant>
        <vt:lpwstr>http://www3.moew.government.bg/files/file/Waste/Municipal_Waste/Metodika-2012.pdf</vt:lpwstr>
      </vt:variant>
      <vt:variant>
        <vt:lpwstr/>
      </vt:variant>
      <vt:variant>
        <vt:i4>83</vt:i4>
      </vt:variant>
      <vt:variant>
        <vt:i4>5650</vt:i4>
      </vt:variant>
      <vt:variant>
        <vt:i4>1026</vt:i4>
      </vt:variant>
      <vt:variant>
        <vt:i4>4</vt:i4>
      </vt:variant>
      <vt:variant>
        <vt:lpwstr>http://www.denhaag.nl/en/residents/to/Rubbish-collection.htm</vt:lpwstr>
      </vt:variant>
      <vt:variant>
        <vt:lpwstr/>
      </vt:variant>
      <vt:variant>
        <vt:i4>524381</vt:i4>
      </vt:variant>
      <vt:variant>
        <vt:i4>45600</vt:i4>
      </vt:variant>
      <vt:variant>
        <vt:i4>1035</vt:i4>
      </vt:variant>
      <vt:variant>
        <vt:i4>4</vt:i4>
      </vt:variant>
      <vt:variant>
        <vt:lpwstr>http://www.globaltest-bg.com/services/water/</vt:lpwstr>
      </vt:variant>
      <vt:variant>
        <vt:lpwstr/>
      </vt:variant>
      <vt:variant>
        <vt:i4>1441806</vt:i4>
      </vt:variant>
      <vt:variant>
        <vt:i4>57040</vt:i4>
      </vt:variant>
      <vt:variant>
        <vt:i4>1036</vt:i4>
      </vt:variant>
      <vt:variant>
        <vt:i4>4</vt:i4>
      </vt:variant>
      <vt:variant>
        <vt:lpwstr>http://ukhumanrightsblog.com/2012/05/09/climate-change-human-rights-litigation-is-it-so-radical-nicola-peart/</vt:lpwstr>
      </vt:variant>
      <vt:variant>
        <vt:lpwstr/>
      </vt:variant>
      <vt:variant>
        <vt:i4>3342376</vt:i4>
      </vt:variant>
      <vt:variant>
        <vt:i4>66834</vt:i4>
      </vt:variant>
      <vt:variant>
        <vt:i4>1037</vt:i4>
      </vt:variant>
      <vt:variant>
        <vt:i4>4</vt:i4>
      </vt:variant>
      <vt:variant>
        <vt:lpwstr>http://www.theplanisphere.com/2012/canada-arctic-climate-change-global-warming/</vt:lpwstr>
      </vt:variant>
      <vt:variant>
        <vt:lpwstr/>
      </vt:variant>
      <vt:variant>
        <vt:i4>6226003</vt:i4>
      </vt:variant>
      <vt:variant>
        <vt:i4>84168</vt:i4>
      </vt:variant>
      <vt:variant>
        <vt:i4>1040</vt:i4>
      </vt:variant>
      <vt:variant>
        <vt:i4>4</vt:i4>
      </vt:variant>
      <vt:variant>
        <vt:lpwstr>http://lincolnkelly.blogspot.com/2011/04/blog-post-rangers-april-2011-flash.html</vt:lpwstr>
      </vt:variant>
      <vt:variant>
        <vt:lpwstr/>
      </vt:variant>
      <vt:variant>
        <vt:i4>6881332</vt:i4>
      </vt:variant>
      <vt:variant>
        <vt:i4>97238</vt:i4>
      </vt:variant>
      <vt:variant>
        <vt:i4>1041</vt:i4>
      </vt:variant>
      <vt:variant>
        <vt:i4>4</vt:i4>
      </vt:variant>
      <vt:variant>
        <vt:lpwstr>http://wasteindustries.org/origin-of-industrial-waste/</vt:lpwstr>
      </vt:variant>
      <vt:variant>
        <vt:lpwstr/>
      </vt:variant>
      <vt:variant>
        <vt:i4>4063357</vt:i4>
      </vt:variant>
      <vt:variant>
        <vt:i4>97569</vt:i4>
      </vt:variant>
      <vt:variant>
        <vt:i4>1042</vt:i4>
      </vt:variant>
      <vt:variant>
        <vt:i4>4</vt:i4>
      </vt:variant>
      <vt:variant>
        <vt:lpwstr>http://www.axionpolymers.com/sourcing/post-industrial/</vt:lpwstr>
      </vt:variant>
      <vt:variant>
        <vt:lpwstr/>
      </vt:variant>
      <vt:variant>
        <vt:i4>5898255</vt:i4>
      </vt:variant>
      <vt:variant>
        <vt:i4>123290</vt:i4>
      </vt:variant>
      <vt:variant>
        <vt:i4>1045</vt:i4>
      </vt:variant>
      <vt:variant>
        <vt:i4>4</vt:i4>
      </vt:variant>
      <vt:variant>
        <vt:lpwstr>http://culturalrites.com/2013/08/14/cost-recovery-of-municipal-services/</vt:lpwstr>
      </vt:variant>
      <vt:variant>
        <vt:lpwstr/>
      </vt:variant>
      <vt:variant>
        <vt:i4>5767260</vt:i4>
      </vt:variant>
      <vt:variant>
        <vt:i4>125856</vt:i4>
      </vt:variant>
      <vt:variant>
        <vt:i4>1046</vt:i4>
      </vt:variant>
      <vt:variant>
        <vt:i4>4</vt:i4>
      </vt:variant>
      <vt:variant>
        <vt:lpwstr>http://www.kemira.com/en/industries-applications/industrial-water/process-water-treatment/Pages/default.aspx</vt:lpwstr>
      </vt:variant>
      <vt:variant>
        <vt:lpwstr/>
      </vt:variant>
      <vt:variant>
        <vt:i4>6226003</vt:i4>
      </vt:variant>
      <vt:variant>
        <vt:i4>157804</vt:i4>
      </vt:variant>
      <vt:variant>
        <vt:i4>1053</vt:i4>
      </vt:variant>
      <vt:variant>
        <vt:i4>4</vt:i4>
      </vt:variant>
      <vt:variant>
        <vt:lpwstr>http://lincolnkelly.blogspot.com/2011/04/blog-post-rangers-april-2011-flash.html</vt:lpwstr>
      </vt:variant>
      <vt:variant>
        <vt:lpwstr/>
      </vt:variant>
      <vt:variant>
        <vt:i4>6226003</vt:i4>
      </vt:variant>
      <vt:variant>
        <vt:i4>208050</vt:i4>
      </vt:variant>
      <vt:variant>
        <vt:i4>1059</vt:i4>
      </vt:variant>
      <vt:variant>
        <vt:i4>4</vt:i4>
      </vt:variant>
      <vt:variant>
        <vt:lpwstr>http://lincolnkelly.blogspot.com/2011/04/blog-post-rangers-april-2011-flash.html</vt:lpwstr>
      </vt:variant>
      <vt:variant>
        <vt:lpwstr/>
      </vt:variant>
      <vt:variant>
        <vt:i4>6357099</vt:i4>
      </vt:variant>
      <vt:variant>
        <vt:i4>216024</vt:i4>
      </vt:variant>
      <vt:variant>
        <vt:i4>1060</vt:i4>
      </vt:variant>
      <vt:variant>
        <vt:i4>4</vt:i4>
      </vt:variant>
      <vt:variant>
        <vt:lpwstr>http://blog.nus.edu.sg/linus/2011/12/28/chemical-safety-databases/</vt:lpwstr>
      </vt:variant>
      <vt:variant>
        <vt:lpwstr/>
      </vt:variant>
      <vt:variant>
        <vt:i4>6226003</vt:i4>
      </vt:variant>
      <vt:variant>
        <vt:i4>408244</vt:i4>
      </vt:variant>
      <vt:variant>
        <vt:i4>1070</vt:i4>
      </vt:variant>
      <vt:variant>
        <vt:i4>4</vt:i4>
      </vt:variant>
      <vt:variant>
        <vt:lpwstr>http://lincolnkelly.blogspot.com/2011/04/blog-post-rangers-april-2011-flash.html</vt:lpwstr>
      </vt:variant>
      <vt:variant>
        <vt:lpwstr/>
      </vt:variant>
      <vt:variant>
        <vt:i4>917505</vt:i4>
      </vt:variant>
      <vt:variant>
        <vt:i4>425774</vt:i4>
      </vt:variant>
      <vt:variant>
        <vt:i4>1073</vt:i4>
      </vt:variant>
      <vt:variant>
        <vt:i4>4</vt:i4>
      </vt:variant>
      <vt:variant>
        <vt:lpwstr>http://www.isoconsultant.in/</vt:lpwstr>
      </vt:variant>
      <vt:variant>
        <vt:lpwstr/>
      </vt:variant>
      <vt:variant>
        <vt:i4>6226003</vt:i4>
      </vt:variant>
      <vt:variant>
        <vt:i4>447230</vt:i4>
      </vt:variant>
      <vt:variant>
        <vt:i4>1078</vt:i4>
      </vt:variant>
      <vt:variant>
        <vt:i4>4</vt:i4>
      </vt:variant>
      <vt:variant>
        <vt:lpwstr>http://lincolnkelly.blogspot.com/2011/04/blog-post-rangers-april-2011-flash.html</vt:lpwstr>
      </vt:variant>
      <vt:variant>
        <vt:lpwstr/>
      </vt:variant>
      <vt:variant>
        <vt:i4>1638413</vt:i4>
      </vt:variant>
      <vt:variant>
        <vt:i4>453402</vt:i4>
      </vt:variant>
      <vt:variant>
        <vt:i4>1079</vt:i4>
      </vt:variant>
      <vt:variant>
        <vt:i4>4</vt:i4>
      </vt:variant>
      <vt:variant>
        <vt:lpwstr>http://recyclingusm.com/helping-hands</vt:lpwstr>
      </vt:variant>
      <vt:variant>
        <vt:lpwstr/>
      </vt:variant>
      <vt:variant>
        <vt:i4>6226003</vt:i4>
      </vt:variant>
      <vt:variant>
        <vt:i4>482266</vt:i4>
      </vt:variant>
      <vt:variant>
        <vt:i4>1080</vt:i4>
      </vt:variant>
      <vt:variant>
        <vt:i4>4</vt:i4>
      </vt:variant>
      <vt:variant>
        <vt:lpwstr>http://lincolnkelly.blogspot.com/2011/04/blog-post-rangers-april-2011-flash.html</vt:lpwstr>
      </vt:variant>
      <vt:variant>
        <vt:lpwstr/>
      </vt:variant>
      <vt:variant>
        <vt:i4>1966151</vt:i4>
      </vt:variant>
      <vt:variant>
        <vt:i4>483804</vt:i4>
      </vt:variant>
      <vt:variant>
        <vt:i4>1081</vt:i4>
      </vt:variant>
      <vt:variant>
        <vt:i4>4</vt:i4>
      </vt:variant>
      <vt:variant>
        <vt:lpwstr>http://www.ivarivrig.com/2010/11/03/rusty-old-cars-2/</vt:lpwstr>
      </vt:variant>
      <vt:variant>
        <vt:lpwstr/>
      </vt:variant>
      <vt:variant>
        <vt:i4>917584</vt:i4>
      </vt:variant>
      <vt:variant>
        <vt:i4>491248</vt:i4>
      </vt:variant>
      <vt:variant>
        <vt:i4>1082</vt:i4>
      </vt:variant>
      <vt:variant>
        <vt:i4>4</vt:i4>
      </vt:variant>
      <vt:variant>
        <vt:lpwstr>http://www.wastepack.co.uk/CMS/Batteries.aspx</vt:lpwstr>
      </vt:variant>
      <vt:variant>
        <vt:lpwstr/>
      </vt:variant>
      <vt:variant>
        <vt:i4>5898250</vt:i4>
      </vt:variant>
      <vt:variant>
        <vt:i4>491596</vt:i4>
      </vt:variant>
      <vt:variant>
        <vt:i4>1083</vt:i4>
      </vt:variant>
      <vt:variant>
        <vt:i4>4</vt:i4>
      </vt:variant>
      <vt:variant>
        <vt:lpwstr>http://www.fotosearch.com/photos-images/battery.html</vt:lpwstr>
      </vt:variant>
      <vt:variant>
        <vt:lpwstr/>
      </vt:variant>
      <vt:variant>
        <vt:i4>983053</vt:i4>
      </vt:variant>
      <vt:variant>
        <vt:i4>509148</vt:i4>
      </vt:variant>
      <vt:variant>
        <vt:i4>1084</vt:i4>
      </vt:variant>
      <vt:variant>
        <vt:i4>4</vt:i4>
      </vt:variant>
      <vt:variant>
        <vt:lpwstr>http://www.acwastewatcher.org/2014-tire-amnesty-day/</vt:lpwstr>
      </vt:variant>
      <vt:variant>
        <vt:lpwstr/>
      </vt:variant>
      <vt:variant>
        <vt:i4>6226003</vt:i4>
      </vt:variant>
      <vt:variant>
        <vt:i4>538232</vt:i4>
      </vt:variant>
      <vt:variant>
        <vt:i4>1087</vt:i4>
      </vt:variant>
      <vt:variant>
        <vt:i4>4</vt:i4>
      </vt:variant>
      <vt:variant>
        <vt:lpwstr>http://lincolnkelly.blogspot.com/2011/04/blog-post-rangers-april-2011-flash.html</vt:lpwstr>
      </vt:variant>
      <vt:variant>
        <vt:lpwstr/>
      </vt:variant>
      <vt:variant>
        <vt:i4>917524</vt:i4>
      </vt:variant>
      <vt:variant>
        <vt:i4>551984</vt:i4>
      </vt:variant>
      <vt:variant>
        <vt:i4>1091</vt:i4>
      </vt:variant>
      <vt:variant>
        <vt:i4>4</vt:i4>
      </vt:variant>
      <vt:variant>
        <vt:lpwstr>http://bgecoproject.eu/franchise.htm</vt:lpwstr>
      </vt:variant>
      <vt:variant>
        <vt:lpwstr/>
      </vt:variant>
      <vt:variant>
        <vt:i4>6815844</vt:i4>
      </vt:variant>
      <vt:variant>
        <vt:i4>570538</vt:i4>
      </vt:variant>
      <vt:variant>
        <vt:i4>1093</vt:i4>
      </vt:variant>
      <vt:variant>
        <vt:i4>4</vt:i4>
      </vt:variant>
      <vt:variant>
        <vt:lpwstr>http://www.123rf.com/photo_4363576_gears-wheel-mechanical-gears-button-vector.html</vt:lpwstr>
      </vt:variant>
      <vt:variant>
        <vt:lpwstr/>
      </vt:variant>
      <vt:variant>
        <vt:i4>1245251</vt:i4>
      </vt:variant>
      <vt:variant>
        <vt:i4>-1</vt:i4>
      </vt:variant>
      <vt:variant>
        <vt:i4>1027</vt:i4>
      </vt:variant>
      <vt:variant>
        <vt:i4>4</vt:i4>
      </vt:variant>
      <vt:variant>
        <vt:lpwstr>http://www.thelibertybeacon.com/2013/01/12/parkinsons-and-pesticides/</vt:lpwstr>
      </vt:variant>
      <vt:variant>
        <vt:lpwstr/>
      </vt:variant>
      <vt:variant>
        <vt:i4>5046377</vt:i4>
      </vt:variant>
      <vt:variant>
        <vt:i4>-1</vt:i4>
      </vt:variant>
      <vt:variant>
        <vt:i4>1027</vt:i4>
      </vt:variant>
      <vt:variant>
        <vt:i4>1</vt:i4>
      </vt:variant>
      <vt:variant>
        <vt:lpwstr>http://www.thelibertybeacon.com/wp-content/uploads/2013/01/worker_pesticide.jpg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Gerganova</dc:creator>
  <cp:keywords/>
  <cp:lastModifiedBy>user</cp:lastModifiedBy>
  <cp:revision>9</cp:revision>
  <cp:lastPrinted>2014-06-11T10:27:00Z</cp:lastPrinted>
  <dcterms:created xsi:type="dcterms:W3CDTF">2020-08-07T09:06:00Z</dcterms:created>
  <dcterms:modified xsi:type="dcterms:W3CDTF">2021-04-09T07:26:00Z</dcterms:modified>
</cp:coreProperties>
</file>